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0C68" w:rsidRPr="00A83721" w:rsidRDefault="00550C68">
      <w:pPr>
        <w:rPr>
          <w:rFonts w:ascii="宋体" w:eastAsia="宋体" w:hAnsi="宋体" w:cs="Arial"/>
          <w:bCs/>
          <w:sz w:val="20"/>
          <w:szCs w:val="20"/>
          <w:lang w:eastAsia="zh-CN"/>
        </w:rPr>
      </w:pPr>
      <w:r w:rsidRPr="00A83721">
        <w:rPr>
          <w:rFonts w:ascii="宋体" w:eastAsia="宋体" w:hAnsi="宋体" w:cs="Arial" w:hint="eastAsia"/>
          <w:b/>
          <w:bCs/>
          <w:sz w:val="20"/>
          <w:szCs w:val="20"/>
          <w:lang w:eastAsia="zh-CN"/>
        </w:rPr>
        <w:t>表</w:t>
      </w:r>
      <w:r w:rsidR="00CE5FC5">
        <w:rPr>
          <w:rFonts w:ascii="宋体" w:eastAsia="宋体" w:hAnsi="宋体" w:cs="Arial" w:hint="eastAsia"/>
          <w:b/>
          <w:bCs/>
          <w:sz w:val="20"/>
          <w:szCs w:val="20"/>
          <w:lang w:eastAsia="zh-CN"/>
        </w:rPr>
        <w:t>格</w:t>
      </w:r>
      <w:r w:rsidRPr="00A83721">
        <w:rPr>
          <w:rFonts w:ascii="宋体" w:eastAsia="宋体" w:hAnsi="宋体" w:cs="Arial"/>
          <w:b/>
          <w:bCs/>
          <w:sz w:val="20"/>
          <w:szCs w:val="20"/>
          <w:lang w:eastAsia="zh-CN"/>
        </w:rPr>
        <w:t xml:space="preserve">1. </w:t>
      </w:r>
      <w:r w:rsidRPr="00A83721">
        <w:rPr>
          <w:rFonts w:ascii="宋体" w:eastAsia="宋体" w:hAnsi="宋体" w:cs="Arial" w:hint="eastAsia"/>
          <w:b/>
          <w:bCs/>
          <w:sz w:val="20"/>
          <w:szCs w:val="20"/>
          <w:lang w:eastAsia="zh-CN"/>
        </w:rPr>
        <w:t>氯氮平治疗；</w:t>
      </w:r>
      <w:r w:rsidR="00A40A39" w:rsidRPr="00336D2D">
        <w:rPr>
          <w:rFonts w:ascii="宋体" w:eastAsia="宋体" w:hAnsi="宋体" w:hint="eastAsia"/>
          <w:b/>
          <w:sz w:val="20"/>
          <w:szCs w:val="20"/>
          <w:lang w:eastAsia="zh-CN"/>
        </w:rPr>
        <w:t>在</w:t>
      </w:r>
      <w:r w:rsidR="00A40A39" w:rsidRPr="00336D2D">
        <w:rPr>
          <w:rFonts w:ascii="宋体" w:eastAsia="宋体" w:hAnsi="宋体"/>
          <w:b/>
          <w:sz w:val="20"/>
          <w:szCs w:val="20"/>
          <w:lang w:eastAsia="zh-CN"/>
        </w:rPr>
        <w:t>COVID-19疫情期间如何</w:t>
      </w:r>
      <w:r w:rsidR="00A40A39" w:rsidRPr="00336D2D">
        <w:rPr>
          <w:rFonts w:ascii="宋体" w:eastAsia="宋体" w:hAnsi="宋体" w:hint="eastAsia"/>
          <w:b/>
          <w:sz w:val="20"/>
          <w:szCs w:val="20"/>
          <w:lang w:eastAsia="zh-CN"/>
        </w:rPr>
        <w:t>指导</w:t>
      </w:r>
      <w:r w:rsidR="00A40A39" w:rsidRPr="00336D2D">
        <w:rPr>
          <w:rFonts w:ascii="宋体" w:eastAsia="宋体" w:hAnsi="宋体"/>
          <w:b/>
          <w:sz w:val="20"/>
          <w:szCs w:val="20"/>
          <w:lang w:eastAsia="zh-CN"/>
        </w:rPr>
        <w:t>患者</w:t>
      </w:r>
      <w:r w:rsidR="00A40A39" w:rsidRPr="00336D2D">
        <w:rPr>
          <w:rFonts w:ascii="宋体" w:eastAsia="宋体" w:hAnsi="宋体" w:hint="eastAsia"/>
          <w:b/>
          <w:sz w:val="20"/>
          <w:szCs w:val="20"/>
          <w:lang w:eastAsia="zh-CN"/>
        </w:rPr>
        <w:t>服用氯氮平</w:t>
      </w:r>
      <w:r w:rsidRPr="00336D2D">
        <w:rPr>
          <w:rFonts w:ascii="宋体" w:eastAsia="宋体" w:hAnsi="宋体" w:cs="Arial" w:hint="eastAsia"/>
          <w:b/>
          <w:bCs/>
          <w:sz w:val="20"/>
          <w:szCs w:val="20"/>
          <w:lang w:eastAsia="zh-CN"/>
        </w:rPr>
        <w:t>。</w:t>
      </w:r>
    </w:p>
    <w:p w:rsidR="007D2A83" w:rsidRPr="00A83721" w:rsidRDefault="00550C68">
      <w:pPr>
        <w:rPr>
          <w:rFonts w:ascii="宋体" w:eastAsia="宋体" w:hAnsi="宋体" w:cs="Arial"/>
          <w:bCs/>
          <w:sz w:val="20"/>
          <w:szCs w:val="20"/>
          <w:lang w:eastAsia="zh-CN"/>
        </w:rPr>
      </w:pPr>
      <w:r w:rsidRPr="00A83721">
        <w:rPr>
          <w:rFonts w:ascii="宋体" w:eastAsia="宋体" w:hAnsi="宋体" w:cs="Arial" w:hint="eastAsia"/>
          <w:bCs/>
          <w:sz w:val="20"/>
          <w:szCs w:val="20"/>
          <w:lang w:eastAsia="zh-CN"/>
        </w:rPr>
        <w:t>请注意，每个部分中的所有问题都是相互关联的，应该结合阅读。</w:t>
      </w:r>
    </w:p>
    <w:p w:rsidR="007D2A83" w:rsidRPr="007D2A83" w:rsidRDefault="00A36A40" w:rsidP="007D2A83">
      <w:pPr>
        <w:rPr>
          <w:rFonts w:ascii="Arial" w:hAnsi="Arial" w:cs="Arial"/>
          <w:spacing w:val="8"/>
          <w:sz w:val="20"/>
          <w:szCs w:val="20"/>
          <w:shd w:val="clear" w:color="auto" w:fill="FFFFFF"/>
        </w:rPr>
      </w:pPr>
      <w:r>
        <w:rPr>
          <w:rFonts w:ascii="宋体" w:eastAsia="宋体" w:hAnsi="宋体" w:cs="Arial" w:hint="eastAsia"/>
          <w:b/>
          <w:bCs/>
          <w:sz w:val="20"/>
          <w:szCs w:val="20"/>
          <w:lang w:eastAsia="zh-CN"/>
        </w:rPr>
        <w:t>检索</w:t>
      </w:r>
      <w:r w:rsidR="00550C68" w:rsidRPr="00A83721">
        <w:rPr>
          <w:rFonts w:ascii="宋体" w:eastAsia="宋体" w:hAnsi="宋体" w:cs="Arial" w:hint="eastAsia"/>
          <w:b/>
          <w:bCs/>
          <w:sz w:val="20"/>
          <w:szCs w:val="20"/>
        </w:rPr>
        <w:t>信息</w:t>
      </w:r>
      <w:r w:rsidR="007D2A83" w:rsidRPr="00A83721">
        <w:rPr>
          <w:rFonts w:ascii="宋体" w:eastAsia="宋体" w:hAnsi="宋体" w:cs="Arial"/>
          <w:b/>
          <w:bCs/>
          <w:sz w:val="20"/>
          <w:szCs w:val="20"/>
        </w:rPr>
        <w:t>:</w:t>
      </w:r>
      <w:bookmarkStart w:id="0" w:name="_Hlk36409103"/>
      <w:r w:rsidR="007D2A83" w:rsidRPr="00550C68">
        <w:rPr>
          <w:rFonts w:ascii="宋体" w:eastAsia="宋体" w:hAnsi="宋体" w:cs="Arial"/>
          <w:b/>
          <w:bCs/>
          <w:sz w:val="21"/>
          <w:szCs w:val="21"/>
        </w:rPr>
        <w:t xml:space="preserve"> </w:t>
      </w:r>
      <w:r w:rsidR="007D2A83" w:rsidRPr="007D2A83">
        <w:rPr>
          <w:rFonts w:ascii="Arial" w:hAnsi="Arial" w:cs="Arial"/>
          <w:sz w:val="20"/>
          <w:szCs w:val="20"/>
        </w:rPr>
        <w:t xml:space="preserve">Public Health England, </w:t>
      </w:r>
      <w:bookmarkStart w:id="1" w:name="_Hlk36482314"/>
      <w:r w:rsidR="007D2A83" w:rsidRPr="007D2A83">
        <w:rPr>
          <w:rFonts w:ascii="Arial" w:hAnsi="Arial" w:cs="Arial"/>
          <w:sz w:val="20"/>
          <w:szCs w:val="20"/>
        </w:rPr>
        <w:t xml:space="preserve">Royal College of Psychiatrists </w:t>
      </w:r>
      <w:bookmarkEnd w:id="1"/>
      <w:r w:rsidR="007D2A83" w:rsidRPr="007D2A83">
        <w:rPr>
          <w:rFonts w:ascii="Arial" w:hAnsi="Arial" w:cs="Arial"/>
          <w:sz w:val="20"/>
          <w:szCs w:val="20"/>
        </w:rPr>
        <w:t xml:space="preserve">(RCPsych), Royal College of Nursing (RCN), The National Association of Intensive Care and Low Secure Units (NAPICU), NICE, RCPsych with </w:t>
      </w:r>
      <w:r w:rsidR="007D2A83" w:rsidRPr="007D2A83">
        <w:rPr>
          <w:rFonts w:ascii="Arial" w:eastAsia="Times New Roman" w:hAnsi="Arial" w:cs="Arial"/>
          <w:sz w:val="20"/>
          <w:szCs w:val="20"/>
          <w:lang w:val="fr-FR" w:eastAsia="en-GB"/>
        </w:rPr>
        <w:t xml:space="preserve">British Geriatric Society and European Delirium Association, </w:t>
      </w:r>
      <w:r w:rsidR="007D2A83" w:rsidRPr="007D2A83">
        <w:rPr>
          <w:rFonts w:ascii="Arial" w:hAnsi="Arial" w:cs="Arial"/>
          <w:sz w:val="20"/>
          <w:szCs w:val="20"/>
        </w:rPr>
        <w:t>Royal College of Physicians, Health</w:t>
      </w:r>
      <w:r w:rsidR="00E34199">
        <w:rPr>
          <w:rFonts w:ascii="Arial" w:hAnsi="Arial" w:cs="Arial" w:hint="eastAsia"/>
          <w:sz w:val="20"/>
          <w:szCs w:val="20"/>
          <w:lang w:eastAsia="zh-CN"/>
        </w:rPr>
        <w:t>care</w:t>
      </w:r>
      <w:r w:rsidR="007D2A83" w:rsidRPr="007D2A83">
        <w:rPr>
          <w:rFonts w:ascii="Arial" w:hAnsi="Arial" w:cs="Arial"/>
          <w:sz w:val="20"/>
          <w:szCs w:val="20"/>
        </w:rPr>
        <w:t xml:space="preserve"> Improvement Scotland, Prof D Taylor (Director of Pharmacy), SLAM NHS Trust, </w:t>
      </w:r>
      <w:r w:rsidR="007D2A83" w:rsidRPr="007D2A83">
        <w:rPr>
          <w:rStyle w:val="a4"/>
          <w:rFonts w:ascii="Arial" w:hAnsi="Arial" w:cs="Arial"/>
          <w:color w:val="auto"/>
          <w:sz w:val="20"/>
          <w:szCs w:val="20"/>
          <w:u w:val="none"/>
        </w:rPr>
        <w:t xml:space="preserve">CDC (Centers for Disease Control and Prevention), US Department of Labor, American Psychiatric Association, Massachusetts General Hospital Psychiatry, WHO, IASC (Inter Agency Standing Committee), UNICEF, WPA, Singapore Ministry of Health, Singapore Psychiatric Association, Singapore Medical </w:t>
      </w:r>
      <w:r w:rsidR="00EC5DC7">
        <w:rPr>
          <w:rStyle w:val="a4"/>
          <w:rFonts w:ascii="Arial" w:hAnsi="Arial" w:cs="Arial"/>
          <w:color w:val="auto"/>
          <w:sz w:val="20"/>
          <w:szCs w:val="20"/>
          <w:u w:val="none"/>
        </w:rPr>
        <w:t>A</w:t>
      </w:r>
      <w:r w:rsidR="007D2A83" w:rsidRPr="007D2A83">
        <w:rPr>
          <w:rStyle w:val="a4"/>
          <w:rFonts w:ascii="Arial" w:hAnsi="Arial" w:cs="Arial"/>
          <w:color w:val="auto"/>
          <w:sz w:val="20"/>
          <w:szCs w:val="20"/>
          <w:u w:val="none"/>
        </w:rPr>
        <w:t xml:space="preserve">ssociation, Health Canada (Government department), Canadian Psychiatric Association, Australian Government Department of Health, Royal Australian and New Zealand College of Psychiatrists, </w:t>
      </w:r>
      <w:r w:rsidR="007D2A83" w:rsidRPr="007D2A83">
        <w:rPr>
          <w:rFonts w:ascii="Arial" w:hAnsi="Arial" w:cs="Arial"/>
          <w:spacing w:val="8"/>
          <w:sz w:val="20"/>
          <w:szCs w:val="20"/>
          <w:shd w:val="clear" w:color="auto" w:fill="FFFFFF"/>
        </w:rPr>
        <w:t xml:space="preserve">National Hospice and Palliative Care Organisation, USA, </w:t>
      </w:r>
      <w:r w:rsidR="007D2A83" w:rsidRPr="007D2A83">
        <w:rPr>
          <w:rStyle w:val="ac"/>
          <w:rFonts w:ascii="Arial" w:hAnsi="Arial" w:cs="Arial"/>
          <w:b w:val="0"/>
          <w:bCs w:val="0"/>
          <w:spacing w:val="8"/>
          <w:sz w:val="20"/>
          <w:szCs w:val="20"/>
          <w:bdr w:val="none" w:sz="0" w:space="0" w:color="auto" w:frame="1"/>
        </w:rPr>
        <w:t>Association for Palliative Medicine</w:t>
      </w:r>
      <w:r w:rsidR="007D2A83" w:rsidRPr="007D2A83">
        <w:rPr>
          <w:rFonts w:ascii="Arial" w:hAnsi="Arial" w:cs="Arial"/>
          <w:b/>
          <w:bCs/>
          <w:spacing w:val="8"/>
          <w:sz w:val="20"/>
          <w:szCs w:val="20"/>
          <w:shd w:val="clear" w:color="auto" w:fill="FFFFFF"/>
        </w:rPr>
        <w:t xml:space="preserve"> </w:t>
      </w:r>
      <w:r w:rsidR="007D2A83" w:rsidRPr="007D2A83">
        <w:rPr>
          <w:rStyle w:val="ac"/>
          <w:rFonts w:ascii="Arial" w:hAnsi="Arial" w:cs="Arial"/>
          <w:b w:val="0"/>
          <w:bCs w:val="0"/>
          <w:spacing w:val="8"/>
          <w:sz w:val="20"/>
          <w:szCs w:val="20"/>
          <w:bdr w:val="none" w:sz="0" w:space="0" w:color="auto" w:frame="1"/>
        </w:rPr>
        <w:t>of Great Britain and Ireland</w:t>
      </w:r>
      <w:r w:rsidR="007D2A83" w:rsidRPr="007D2A83">
        <w:rPr>
          <w:rFonts w:ascii="Arial" w:hAnsi="Arial" w:cs="Arial"/>
          <w:spacing w:val="8"/>
          <w:sz w:val="20"/>
          <w:szCs w:val="20"/>
          <w:shd w:val="clear" w:color="auto" w:fill="FFFFFF"/>
        </w:rPr>
        <w:t>, Hospice UK, Marie Curie, European Association for Palliative Care, Palliative Care Australia.</w:t>
      </w:r>
    </w:p>
    <w:p w:rsidR="007D2A83" w:rsidRPr="007D2A83" w:rsidRDefault="00550C68" w:rsidP="007D2A83">
      <w:pPr>
        <w:rPr>
          <w:rFonts w:ascii="Arial" w:hAnsi="Arial" w:cs="Arial"/>
          <w:sz w:val="20"/>
          <w:szCs w:val="20"/>
          <w:lang w:eastAsia="zh-CN"/>
        </w:rPr>
      </w:pPr>
      <w:r w:rsidRPr="00550C68">
        <w:rPr>
          <w:rFonts w:ascii="宋体" w:eastAsia="宋体" w:hAnsi="宋体" w:cs="Arial" w:hint="eastAsia"/>
          <w:b/>
          <w:bCs/>
          <w:spacing w:val="8"/>
          <w:sz w:val="20"/>
          <w:szCs w:val="20"/>
          <w:shd w:val="clear" w:color="auto" w:fill="FFFFFF"/>
          <w:lang w:eastAsia="zh-CN"/>
        </w:rPr>
        <w:t>表</w:t>
      </w:r>
      <w:r w:rsidR="00CE5FC5">
        <w:rPr>
          <w:rFonts w:ascii="宋体" w:eastAsia="宋体" w:hAnsi="宋体" w:cs="Arial" w:hint="eastAsia"/>
          <w:b/>
          <w:bCs/>
          <w:spacing w:val="8"/>
          <w:sz w:val="20"/>
          <w:szCs w:val="20"/>
          <w:shd w:val="clear" w:color="auto" w:fill="FFFFFF"/>
          <w:lang w:eastAsia="zh-CN"/>
        </w:rPr>
        <w:t>格</w:t>
      </w:r>
      <w:r w:rsidRPr="00550C68">
        <w:rPr>
          <w:rFonts w:ascii="宋体" w:eastAsia="宋体" w:hAnsi="宋体" w:cs="Arial" w:hint="eastAsia"/>
          <w:b/>
          <w:bCs/>
          <w:spacing w:val="8"/>
          <w:sz w:val="20"/>
          <w:szCs w:val="20"/>
          <w:shd w:val="clear" w:color="auto" w:fill="FFFFFF"/>
          <w:lang w:eastAsia="zh-CN"/>
        </w:rPr>
        <w:t>1中使用的信息来源</w:t>
      </w:r>
      <w:r w:rsidR="007D2A83" w:rsidRPr="007D2A83">
        <w:rPr>
          <w:rFonts w:ascii="Arial" w:hAnsi="Arial" w:cs="Arial"/>
          <w:b/>
          <w:bCs/>
          <w:spacing w:val="8"/>
          <w:sz w:val="20"/>
          <w:szCs w:val="20"/>
          <w:shd w:val="clear" w:color="auto" w:fill="FFFFFF"/>
        </w:rPr>
        <w:t>:</w:t>
      </w:r>
      <w:r w:rsidR="007D2A83" w:rsidRPr="007D2A83">
        <w:rPr>
          <w:rFonts w:ascii="Arial" w:hAnsi="Arial" w:cs="Arial"/>
          <w:spacing w:val="8"/>
          <w:sz w:val="20"/>
          <w:szCs w:val="20"/>
          <w:shd w:val="clear" w:color="auto" w:fill="FFFFFF"/>
        </w:rPr>
        <w:t xml:space="preserve"> </w:t>
      </w:r>
      <w:r w:rsidR="007D2A83" w:rsidRPr="007D2A83">
        <w:rPr>
          <w:rFonts w:ascii="Arial" w:hAnsi="Arial" w:cs="Arial"/>
          <w:sz w:val="20"/>
          <w:szCs w:val="20"/>
        </w:rPr>
        <w:t>Public Health England, Royal College of Psychiatrists (RCPsych), SLAM NHS Trust (via RCPsych)</w:t>
      </w:r>
      <w:r w:rsidR="00E34199">
        <w:rPr>
          <w:rFonts w:ascii="Arial" w:hAnsi="Arial" w:cs="Arial" w:hint="eastAsia"/>
          <w:sz w:val="20"/>
          <w:szCs w:val="20"/>
          <w:lang w:eastAsia="zh-CN"/>
        </w:rPr>
        <w:t xml:space="preserve">, </w:t>
      </w:r>
      <w:hyperlink r:id="rId7" w:history="1">
        <w:r w:rsidR="00321C08" w:rsidRPr="00321C08">
          <w:rPr>
            <w:rStyle w:val="a4"/>
            <w:rFonts w:ascii="Arial" w:hAnsi="Arial" w:cs="Arial"/>
            <w:sz w:val="20"/>
            <w:szCs w:val="20"/>
          </w:rPr>
          <w:t>www.oxfordhealthformulary.nhs.uk</w:t>
        </w:r>
      </w:hyperlink>
      <w:r w:rsidR="00321C08" w:rsidRPr="00321C08">
        <w:rPr>
          <w:rFonts w:ascii="Arial" w:hAnsi="Arial" w:cs="Arial"/>
          <w:sz w:val="20"/>
          <w:szCs w:val="20"/>
        </w:rPr>
        <w:t>, Consensus statement on the use of clozapine during the COVID-19 pandemic.</w:t>
      </w:r>
    </w:p>
    <w:bookmarkEnd w:id="0"/>
    <w:p w:rsidR="00952DEA" w:rsidRDefault="00952DEA"/>
    <w:tbl>
      <w:tblPr>
        <w:tblStyle w:val="a3"/>
        <w:tblW w:w="0" w:type="auto"/>
        <w:tblLook w:val="04A0"/>
      </w:tblPr>
      <w:tblGrid>
        <w:gridCol w:w="916"/>
        <w:gridCol w:w="8867"/>
        <w:gridCol w:w="4391"/>
      </w:tblGrid>
      <w:tr w:rsidR="003E2D52" w:rsidRPr="008021B0" w:rsidTr="0038552D">
        <w:tc>
          <w:tcPr>
            <w:tcW w:w="1980" w:type="dxa"/>
          </w:tcPr>
          <w:p w:rsidR="003E2D52" w:rsidRPr="00550C68" w:rsidRDefault="00550C68" w:rsidP="0038552D">
            <w:pPr>
              <w:rPr>
                <w:rFonts w:ascii="宋体" w:eastAsia="宋体" w:hAnsi="宋体" w:cs="Arial"/>
                <w:sz w:val="20"/>
                <w:szCs w:val="20"/>
                <w:lang w:eastAsia="zh-CN"/>
              </w:rPr>
            </w:pPr>
            <w:r w:rsidRPr="00550C68">
              <w:rPr>
                <w:rFonts w:ascii="宋体" w:eastAsia="宋体" w:hAnsi="宋体" w:cs="Arial" w:hint="eastAsia"/>
                <w:sz w:val="20"/>
                <w:szCs w:val="20"/>
                <w:lang w:eastAsia="zh-CN"/>
              </w:rPr>
              <w:t>临床问题</w:t>
            </w:r>
          </w:p>
        </w:tc>
        <w:tc>
          <w:tcPr>
            <w:tcW w:w="7572" w:type="dxa"/>
          </w:tcPr>
          <w:p w:rsidR="003E2D52" w:rsidRPr="00550C68" w:rsidRDefault="00550C68" w:rsidP="0038552D">
            <w:pPr>
              <w:rPr>
                <w:rFonts w:ascii="宋体" w:eastAsia="宋体" w:hAnsi="宋体" w:cs="Arial"/>
                <w:sz w:val="20"/>
                <w:szCs w:val="20"/>
                <w:lang w:eastAsia="zh-CN"/>
              </w:rPr>
            </w:pPr>
            <w:r w:rsidRPr="00550C68">
              <w:rPr>
                <w:rFonts w:ascii="宋体" w:eastAsia="宋体" w:hAnsi="宋体" w:cs="Arial" w:hint="eastAsia"/>
                <w:sz w:val="20"/>
                <w:szCs w:val="20"/>
                <w:lang w:eastAsia="zh-CN"/>
              </w:rPr>
              <w:t>指南</w:t>
            </w:r>
          </w:p>
        </w:tc>
        <w:tc>
          <w:tcPr>
            <w:tcW w:w="4396" w:type="dxa"/>
          </w:tcPr>
          <w:p w:rsidR="003E2D52" w:rsidRPr="00550C68" w:rsidRDefault="00550C68" w:rsidP="0038552D">
            <w:pPr>
              <w:rPr>
                <w:rFonts w:ascii="宋体" w:eastAsia="宋体" w:hAnsi="宋体" w:cs="Arial"/>
                <w:sz w:val="20"/>
                <w:szCs w:val="20"/>
                <w:lang w:eastAsia="zh-CN"/>
              </w:rPr>
            </w:pPr>
            <w:r w:rsidRPr="00550C68">
              <w:rPr>
                <w:rFonts w:ascii="宋体" w:eastAsia="宋体" w:hAnsi="宋体" w:cs="Arial" w:hint="eastAsia"/>
                <w:sz w:val="20"/>
                <w:szCs w:val="20"/>
                <w:lang w:eastAsia="zh-CN"/>
              </w:rPr>
              <w:t>作者</w:t>
            </w:r>
          </w:p>
          <w:p w:rsidR="003E2D52" w:rsidRPr="00550C68" w:rsidRDefault="00550C68" w:rsidP="00550C68">
            <w:pPr>
              <w:rPr>
                <w:rFonts w:ascii="宋体" w:eastAsia="宋体" w:hAnsi="宋体" w:cs="Arial"/>
                <w:sz w:val="20"/>
                <w:szCs w:val="20"/>
                <w:lang w:eastAsia="zh-CN"/>
              </w:rPr>
            </w:pPr>
            <w:r w:rsidRPr="00550C68">
              <w:rPr>
                <w:rFonts w:ascii="宋体" w:eastAsia="宋体" w:hAnsi="宋体" w:cs="Arial" w:hint="eastAsia"/>
                <w:sz w:val="20"/>
                <w:szCs w:val="20"/>
                <w:lang w:eastAsia="zh-CN"/>
              </w:rPr>
              <w:t>参考文献</w:t>
            </w:r>
            <w:r w:rsidR="003E2D52" w:rsidRPr="00550C68">
              <w:rPr>
                <w:rFonts w:ascii="宋体" w:eastAsia="宋体" w:hAnsi="宋体" w:cs="Arial"/>
                <w:sz w:val="20"/>
                <w:szCs w:val="20"/>
                <w:lang w:eastAsia="zh-CN"/>
              </w:rPr>
              <w:t>/</w:t>
            </w:r>
            <w:r w:rsidRPr="00550C68">
              <w:rPr>
                <w:rFonts w:ascii="宋体" w:eastAsia="宋体" w:hAnsi="宋体" w:cs="Arial" w:hint="eastAsia"/>
                <w:sz w:val="20"/>
                <w:szCs w:val="20"/>
                <w:lang w:eastAsia="zh-CN"/>
              </w:rPr>
              <w:t>网址获取更多信息</w:t>
            </w:r>
          </w:p>
        </w:tc>
      </w:tr>
      <w:tr w:rsidR="003E2D52" w:rsidRPr="008021B0" w:rsidTr="0038552D">
        <w:tc>
          <w:tcPr>
            <w:tcW w:w="1980" w:type="dxa"/>
          </w:tcPr>
          <w:p w:rsidR="003E2D52" w:rsidRPr="008021B0" w:rsidRDefault="003E2D52" w:rsidP="0038552D">
            <w:pPr>
              <w:rPr>
                <w:rFonts w:ascii="Arial" w:hAnsi="Arial" w:cs="Arial"/>
                <w:b/>
                <w:bCs/>
                <w:sz w:val="20"/>
                <w:szCs w:val="20"/>
                <w:lang w:eastAsia="zh-CN"/>
              </w:rPr>
            </w:pPr>
          </w:p>
        </w:tc>
        <w:tc>
          <w:tcPr>
            <w:tcW w:w="7572" w:type="dxa"/>
          </w:tcPr>
          <w:p w:rsidR="003E2D52" w:rsidRPr="008021B0" w:rsidRDefault="003E2D52" w:rsidP="0038552D">
            <w:pPr>
              <w:rPr>
                <w:rFonts w:ascii="Arial" w:hAnsi="Arial" w:cs="Arial"/>
                <w:sz w:val="20"/>
                <w:szCs w:val="20"/>
                <w:lang w:eastAsia="zh-CN"/>
              </w:rPr>
            </w:pPr>
          </w:p>
        </w:tc>
        <w:tc>
          <w:tcPr>
            <w:tcW w:w="4396" w:type="dxa"/>
          </w:tcPr>
          <w:p w:rsidR="003E2D52" w:rsidRPr="008021B0" w:rsidRDefault="003E2D52" w:rsidP="0038552D">
            <w:pPr>
              <w:rPr>
                <w:rFonts w:ascii="Arial" w:hAnsi="Arial" w:cs="Arial"/>
                <w:sz w:val="20"/>
                <w:szCs w:val="20"/>
                <w:lang w:eastAsia="zh-CN"/>
              </w:rPr>
            </w:pPr>
          </w:p>
        </w:tc>
      </w:tr>
      <w:tr w:rsidR="003D0F1F" w:rsidRPr="008021B0" w:rsidTr="004D32F7">
        <w:tc>
          <w:tcPr>
            <w:tcW w:w="13948" w:type="dxa"/>
            <w:gridSpan w:val="3"/>
          </w:tcPr>
          <w:p w:rsidR="003D0F1F" w:rsidRPr="0000572A" w:rsidRDefault="00A83721" w:rsidP="0038552D">
            <w:pPr>
              <w:rPr>
                <w:rFonts w:ascii="宋体" w:eastAsia="宋体" w:hAnsi="宋体" w:cs="Arial"/>
                <w:sz w:val="20"/>
                <w:szCs w:val="20"/>
                <w:lang w:eastAsia="zh-CN"/>
              </w:rPr>
            </w:pPr>
            <w:r w:rsidRPr="0000572A">
              <w:rPr>
                <w:rFonts w:ascii="宋体" w:eastAsia="宋体" w:hAnsi="宋体" w:cs="Arial" w:hint="eastAsia"/>
                <w:b/>
                <w:bCs/>
                <w:sz w:val="20"/>
                <w:szCs w:val="20"/>
                <w:lang w:eastAsia="zh-CN"/>
              </w:rPr>
              <w:t>开始使用氯氮平</w:t>
            </w:r>
          </w:p>
        </w:tc>
      </w:tr>
      <w:tr w:rsidR="003E2D52" w:rsidRPr="008021B0" w:rsidTr="0038552D">
        <w:tc>
          <w:tcPr>
            <w:tcW w:w="1980" w:type="dxa"/>
          </w:tcPr>
          <w:p w:rsidR="003E2D52" w:rsidRPr="0000572A" w:rsidRDefault="00A83721" w:rsidP="0038552D">
            <w:pPr>
              <w:rPr>
                <w:rFonts w:ascii="宋体" w:eastAsia="宋体" w:hAnsi="宋体" w:cs="Arial"/>
                <w:sz w:val="20"/>
                <w:szCs w:val="20"/>
                <w:lang w:eastAsia="zh-CN"/>
              </w:rPr>
            </w:pPr>
            <w:r w:rsidRPr="0000572A">
              <w:rPr>
                <w:rFonts w:ascii="宋体" w:eastAsia="宋体" w:hAnsi="宋体" w:cs="Arial" w:hint="eastAsia"/>
                <w:sz w:val="20"/>
                <w:szCs w:val="20"/>
                <w:lang w:eastAsia="zh-CN"/>
              </w:rPr>
              <w:t>能让患者开始使用氯氮平吗</w:t>
            </w:r>
            <w:r w:rsidR="003E2D52" w:rsidRPr="0000572A">
              <w:rPr>
                <w:rFonts w:ascii="宋体" w:eastAsia="宋体" w:hAnsi="宋体" w:cs="Arial"/>
                <w:sz w:val="20"/>
                <w:szCs w:val="20"/>
                <w:lang w:eastAsia="zh-CN"/>
              </w:rPr>
              <w:t>?</w:t>
            </w:r>
          </w:p>
        </w:tc>
        <w:tc>
          <w:tcPr>
            <w:tcW w:w="7572" w:type="dxa"/>
          </w:tcPr>
          <w:p w:rsidR="003E2D52" w:rsidRPr="0000572A" w:rsidRDefault="00A83721" w:rsidP="0038552D">
            <w:pPr>
              <w:spacing w:before="100" w:beforeAutospacing="1" w:after="100" w:afterAutospacing="1"/>
              <w:rPr>
                <w:rFonts w:ascii="宋体" w:eastAsia="宋体" w:hAnsi="宋体" w:cs="Arial"/>
                <w:color w:val="000000" w:themeColor="text1"/>
                <w:sz w:val="20"/>
                <w:szCs w:val="20"/>
                <w:lang w:eastAsia="zh-CN"/>
              </w:rPr>
            </w:pPr>
            <w:r w:rsidRPr="0000572A">
              <w:rPr>
                <w:rFonts w:ascii="宋体" w:eastAsia="宋体" w:hAnsi="宋体" w:cs="宋体" w:hint="eastAsia"/>
                <w:bCs/>
                <w:color w:val="000000" w:themeColor="text1"/>
                <w:sz w:val="20"/>
                <w:szCs w:val="20"/>
                <w:lang w:eastAsia="ja-JP"/>
              </w:rPr>
              <w:t>在</w:t>
            </w:r>
            <w:r w:rsidRPr="0000572A">
              <w:rPr>
                <w:rFonts w:ascii="宋体" w:eastAsia="宋体" w:hAnsi="宋体" w:cs="宋体" w:hint="eastAsia"/>
                <w:bCs/>
                <w:color w:val="000000" w:themeColor="text1"/>
                <w:sz w:val="20"/>
                <w:szCs w:val="20"/>
                <w:lang w:eastAsia="zh-CN"/>
              </w:rPr>
              <w:t>疫情</w:t>
            </w:r>
            <w:r w:rsidRPr="0000572A">
              <w:rPr>
                <w:rFonts w:ascii="宋体" w:eastAsia="宋体" w:hAnsi="宋体" w:cs="宋体" w:hint="eastAsia"/>
                <w:bCs/>
                <w:color w:val="000000" w:themeColor="text1"/>
                <w:sz w:val="20"/>
                <w:szCs w:val="20"/>
                <w:lang w:eastAsia="ja-JP"/>
              </w:rPr>
              <w:t>期间，除非能确保正常的血液学监测，否则</w:t>
            </w:r>
            <w:r w:rsidRPr="0000572A">
              <w:rPr>
                <w:rFonts w:ascii="宋体" w:eastAsia="宋体" w:hAnsi="宋体" w:cs="宋体" w:hint="eastAsia"/>
                <w:b/>
                <w:bCs/>
                <w:color w:val="000000" w:themeColor="text1"/>
                <w:sz w:val="20"/>
                <w:szCs w:val="20"/>
                <w:lang w:eastAsia="ja-JP"/>
              </w:rPr>
              <w:t>患者开始安全使用氯氮平治疗是不太</w:t>
            </w:r>
            <w:r w:rsidRPr="0000572A">
              <w:rPr>
                <w:rFonts w:ascii="宋体" w:eastAsia="宋体" w:hAnsi="宋体" w:cs="宋体" w:hint="eastAsia"/>
                <w:b/>
                <w:bCs/>
                <w:color w:val="000000" w:themeColor="text1"/>
                <w:sz w:val="20"/>
                <w:szCs w:val="20"/>
                <w:lang w:eastAsia="zh-CN"/>
              </w:rPr>
              <w:t>推荐</w:t>
            </w:r>
            <w:r w:rsidRPr="0000572A">
              <w:rPr>
                <w:rFonts w:ascii="宋体" w:eastAsia="宋体" w:hAnsi="宋体" w:cs="宋体" w:hint="eastAsia"/>
                <w:b/>
                <w:bCs/>
                <w:color w:val="000000" w:themeColor="text1"/>
                <w:sz w:val="20"/>
                <w:szCs w:val="20"/>
                <w:lang w:eastAsia="ja-JP"/>
              </w:rPr>
              <w:t>的。</w:t>
            </w:r>
            <w:r w:rsidRPr="0000572A">
              <w:rPr>
                <w:rFonts w:ascii="宋体" w:eastAsia="宋体" w:hAnsi="宋体" w:cs="宋体" w:hint="eastAsia"/>
                <w:bCs/>
                <w:color w:val="000000" w:themeColor="text1"/>
                <w:sz w:val="20"/>
                <w:szCs w:val="20"/>
                <w:lang w:eastAsia="ja-JP"/>
              </w:rPr>
              <w:t>在</w:t>
            </w:r>
            <w:r w:rsidRPr="0000572A">
              <w:rPr>
                <w:rFonts w:ascii="宋体" w:eastAsia="宋体" w:hAnsi="宋体" w:cs="宋体" w:hint="eastAsia"/>
                <w:bCs/>
                <w:color w:val="000000" w:themeColor="text1"/>
                <w:sz w:val="20"/>
                <w:szCs w:val="20"/>
                <w:lang w:eastAsia="zh-CN"/>
              </w:rPr>
              <w:t>少数</w:t>
            </w:r>
            <w:r w:rsidRPr="0000572A">
              <w:rPr>
                <w:rFonts w:ascii="宋体" w:eastAsia="宋体" w:hAnsi="宋体" w:cs="宋体" w:hint="eastAsia"/>
                <w:bCs/>
                <w:color w:val="000000" w:themeColor="text1"/>
                <w:sz w:val="20"/>
                <w:szCs w:val="20"/>
                <w:lang w:eastAsia="ja-JP"/>
              </w:rPr>
              <w:t>住院病</w:t>
            </w:r>
            <w:r w:rsidRPr="0000572A">
              <w:rPr>
                <w:rFonts w:ascii="宋体" w:eastAsia="宋体" w:hAnsi="宋体" w:cs="宋体" w:hint="eastAsia"/>
                <w:bCs/>
                <w:color w:val="000000" w:themeColor="text1"/>
                <w:sz w:val="20"/>
                <w:szCs w:val="20"/>
                <w:lang w:eastAsia="zh-CN"/>
              </w:rPr>
              <w:t>的条件下</w:t>
            </w:r>
            <w:r w:rsidRPr="0000572A">
              <w:rPr>
                <w:rFonts w:ascii="宋体" w:eastAsia="宋体" w:hAnsi="宋体" w:cs="宋体" w:hint="eastAsia"/>
                <w:bCs/>
                <w:color w:val="000000" w:themeColor="text1"/>
                <w:sz w:val="20"/>
                <w:szCs w:val="20"/>
                <w:lang w:eastAsia="ja-JP"/>
              </w:rPr>
              <w:t>，</w:t>
            </w:r>
            <w:r w:rsidR="0000572A" w:rsidRPr="0000572A">
              <w:rPr>
                <w:rFonts w:ascii="宋体" w:eastAsia="宋体" w:hAnsi="宋体" w:cs="宋体" w:hint="eastAsia"/>
                <w:bCs/>
                <w:color w:val="000000" w:themeColor="text1"/>
                <w:sz w:val="20"/>
                <w:szCs w:val="20"/>
                <w:lang w:eastAsia="zh-CN"/>
              </w:rPr>
              <w:t>在</w:t>
            </w:r>
            <w:r w:rsidR="0000572A" w:rsidRPr="0000572A">
              <w:rPr>
                <w:rFonts w:ascii="宋体" w:eastAsia="宋体" w:hAnsi="宋体" w:cs="宋体" w:hint="eastAsia"/>
                <w:bCs/>
                <w:color w:val="000000" w:themeColor="text1"/>
                <w:sz w:val="20"/>
                <w:szCs w:val="20"/>
                <w:lang w:eastAsia="ja-JP"/>
              </w:rPr>
              <w:t>相关的氯氮平病人监测服务提供</w:t>
            </w:r>
            <w:r w:rsidR="00D42403">
              <w:rPr>
                <w:rFonts w:ascii="宋体" w:eastAsia="宋体" w:hAnsi="宋体" w:cs="宋体" w:hint="eastAsia"/>
                <w:bCs/>
                <w:color w:val="000000" w:themeColor="text1"/>
                <w:sz w:val="20"/>
                <w:szCs w:val="20"/>
                <w:lang w:eastAsia="zh-CN"/>
              </w:rPr>
              <w:t>数据</w:t>
            </w:r>
            <w:r w:rsidR="0000572A" w:rsidRPr="0000572A">
              <w:rPr>
                <w:rFonts w:ascii="宋体" w:eastAsia="宋体" w:hAnsi="宋体" w:cs="宋体" w:hint="eastAsia"/>
                <w:bCs/>
                <w:color w:val="000000" w:themeColor="text1"/>
                <w:sz w:val="20"/>
                <w:szCs w:val="20"/>
                <w:lang w:eastAsia="zh-CN"/>
              </w:rPr>
              <w:t>下，开始服用氯氮平是可以采取的措施</w:t>
            </w:r>
            <w:r w:rsidR="0018792D" w:rsidRPr="0000572A">
              <w:rPr>
                <w:rFonts w:ascii="宋体" w:eastAsia="宋体" w:hAnsi="宋体" w:cs="Arial"/>
                <w:color w:val="000000" w:themeColor="text1"/>
                <w:sz w:val="20"/>
                <w:szCs w:val="20"/>
                <w:lang w:eastAsia="ja-JP"/>
              </w:rPr>
              <w:t xml:space="preserve"> </w:t>
            </w:r>
            <w:r w:rsidR="006D1318" w:rsidRPr="0000572A">
              <w:rPr>
                <w:rFonts w:ascii="宋体" w:eastAsia="宋体" w:hAnsi="宋体" w:cs="Arial"/>
                <w:color w:val="000000" w:themeColor="text1"/>
                <w:sz w:val="20"/>
                <w:szCs w:val="20"/>
                <w:lang w:eastAsia="ja-JP"/>
              </w:rPr>
              <w:t>(</w:t>
            </w:r>
            <w:r w:rsidR="0000572A" w:rsidRPr="0000572A">
              <w:rPr>
                <w:rFonts w:ascii="宋体" w:eastAsia="宋体" w:hAnsi="宋体" w:cs="Arial" w:hint="eastAsia"/>
                <w:color w:val="000000" w:themeColor="text1"/>
                <w:sz w:val="20"/>
                <w:szCs w:val="20"/>
                <w:lang w:eastAsia="zh-CN"/>
              </w:rPr>
              <w:t>见表</w:t>
            </w:r>
            <w:r w:rsidR="00D42403">
              <w:rPr>
                <w:rFonts w:ascii="宋体" w:eastAsia="宋体" w:hAnsi="宋体" w:cs="Arial" w:hint="eastAsia"/>
                <w:color w:val="000000" w:themeColor="text1"/>
                <w:sz w:val="20"/>
                <w:szCs w:val="20"/>
                <w:lang w:eastAsia="zh-CN"/>
              </w:rPr>
              <w:t>格</w:t>
            </w:r>
            <w:r w:rsidR="006D1318" w:rsidRPr="0000572A">
              <w:rPr>
                <w:rFonts w:ascii="宋体" w:eastAsia="宋体" w:hAnsi="宋体" w:cs="Arial"/>
                <w:color w:val="000000" w:themeColor="text1"/>
                <w:sz w:val="20"/>
                <w:szCs w:val="20"/>
                <w:lang w:eastAsia="ja-JP"/>
              </w:rPr>
              <w:t xml:space="preserve"> 2</w:t>
            </w:r>
            <w:r w:rsidR="0018792D" w:rsidRPr="0000572A">
              <w:rPr>
                <w:rFonts w:ascii="宋体" w:eastAsia="宋体" w:hAnsi="宋体" w:cs="Arial"/>
                <w:color w:val="000000" w:themeColor="text1"/>
                <w:sz w:val="20"/>
                <w:szCs w:val="20"/>
                <w:lang w:eastAsia="ja-JP"/>
              </w:rPr>
              <w:t>a</w:t>
            </w:r>
            <w:r w:rsidR="006D1318" w:rsidRPr="0000572A">
              <w:rPr>
                <w:rFonts w:ascii="宋体" w:eastAsia="宋体" w:hAnsi="宋体" w:cs="Arial"/>
                <w:color w:val="000000" w:themeColor="text1"/>
                <w:sz w:val="20"/>
                <w:szCs w:val="20"/>
                <w:lang w:eastAsia="ja-JP"/>
              </w:rPr>
              <w:t xml:space="preserve"> </w:t>
            </w:r>
            <w:r w:rsidR="0000572A" w:rsidRPr="0000572A">
              <w:rPr>
                <w:rFonts w:ascii="宋体" w:eastAsia="宋体" w:hAnsi="宋体" w:cs="Arial" w:hint="eastAsia"/>
                <w:color w:val="000000" w:themeColor="text1"/>
                <w:sz w:val="20"/>
                <w:szCs w:val="20"/>
                <w:lang w:eastAsia="zh-CN"/>
              </w:rPr>
              <w:t>获取更多住院病人的建议</w:t>
            </w:r>
            <w:r w:rsidR="006D1318" w:rsidRPr="0000572A">
              <w:rPr>
                <w:rFonts w:ascii="宋体" w:eastAsia="宋体" w:hAnsi="宋体" w:cs="Arial"/>
                <w:color w:val="000000" w:themeColor="text1"/>
                <w:sz w:val="20"/>
                <w:szCs w:val="20"/>
                <w:lang w:eastAsia="ja-JP"/>
              </w:rPr>
              <w:t>)</w:t>
            </w:r>
            <w:r w:rsidR="0000572A" w:rsidRPr="0000572A">
              <w:rPr>
                <w:rFonts w:ascii="宋体" w:eastAsia="宋体" w:hAnsi="宋体" w:cs="Arial" w:hint="eastAsia"/>
                <w:color w:val="000000" w:themeColor="text1"/>
                <w:sz w:val="20"/>
                <w:szCs w:val="20"/>
                <w:lang w:eastAsia="zh-CN"/>
              </w:rPr>
              <w:t>。</w:t>
            </w:r>
          </w:p>
          <w:p w:rsidR="003E2D52" w:rsidRDefault="003E2D52" w:rsidP="0038552D">
            <w:pPr>
              <w:rPr>
                <w:rFonts w:ascii="宋体" w:eastAsia="宋体" w:hAnsi="宋体" w:cs="Arial"/>
                <w:sz w:val="20"/>
                <w:szCs w:val="20"/>
                <w:lang w:eastAsia="zh-CN"/>
              </w:rPr>
            </w:pPr>
          </w:p>
          <w:p w:rsidR="00E34199" w:rsidRDefault="00E34199" w:rsidP="0038552D">
            <w:pPr>
              <w:rPr>
                <w:rFonts w:ascii="宋体" w:eastAsia="宋体" w:hAnsi="宋体" w:cs="Arial"/>
                <w:sz w:val="20"/>
                <w:szCs w:val="20"/>
                <w:lang w:eastAsia="zh-CN"/>
              </w:rPr>
            </w:pPr>
          </w:p>
          <w:p w:rsidR="00E34199" w:rsidRDefault="00E34199" w:rsidP="0038552D">
            <w:pPr>
              <w:rPr>
                <w:rFonts w:ascii="宋体" w:eastAsia="宋体" w:hAnsi="宋体" w:cs="Arial"/>
                <w:sz w:val="20"/>
                <w:szCs w:val="20"/>
                <w:lang w:eastAsia="zh-CN"/>
              </w:rPr>
            </w:pPr>
          </w:p>
          <w:p w:rsidR="00E34199" w:rsidRDefault="00E34199" w:rsidP="0038552D">
            <w:pPr>
              <w:rPr>
                <w:rFonts w:ascii="宋体" w:eastAsia="宋体" w:hAnsi="宋体" w:cs="Arial"/>
                <w:sz w:val="20"/>
                <w:szCs w:val="20"/>
                <w:lang w:eastAsia="zh-CN"/>
              </w:rPr>
            </w:pPr>
          </w:p>
          <w:p w:rsidR="00E34199" w:rsidRDefault="00E34199" w:rsidP="0038552D">
            <w:pPr>
              <w:rPr>
                <w:rFonts w:ascii="宋体" w:eastAsia="宋体" w:hAnsi="宋体" w:cs="Arial"/>
                <w:sz w:val="20"/>
                <w:szCs w:val="20"/>
                <w:lang w:eastAsia="zh-CN"/>
              </w:rPr>
            </w:pPr>
          </w:p>
          <w:p w:rsidR="00E34199" w:rsidRPr="0000572A" w:rsidRDefault="00E34199" w:rsidP="00E34199">
            <w:pPr>
              <w:rPr>
                <w:rFonts w:ascii="宋体" w:eastAsia="宋体" w:hAnsi="宋体" w:cs="Arial"/>
                <w:sz w:val="20"/>
                <w:szCs w:val="20"/>
                <w:lang w:eastAsia="zh-CN"/>
              </w:rPr>
            </w:pPr>
            <w:r w:rsidRPr="00E34199">
              <w:rPr>
                <w:rFonts w:ascii="宋体" w:eastAsia="宋体" w:hAnsi="宋体" w:cs="Arial" w:hint="eastAsia"/>
                <w:sz w:val="20"/>
                <w:szCs w:val="20"/>
                <w:lang w:eastAsia="zh-CN"/>
              </w:rPr>
              <w:t>对于刚开始使用氯氮平的患者，建议在治疗的前6个月坚持中性粒细胞计数监测。</w:t>
            </w:r>
          </w:p>
        </w:tc>
        <w:tc>
          <w:tcPr>
            <w:tcW w:w="4396" w:type="dxa"/>
          </w:tcPr>
          <w:p w:rsidR="003E2D52" w:rsidRPr="008021B0" w:rsidRDefault="003E2D52" w:rsidP="0038552D">
            <w:pPr>
              <w:rPr>
                <w:rFonts w:ascii="Arial" w:hAnsi="Arial" w:cs="Arial"/>
                <w:sz w:val="20"/>
                <w:szCs w:val="20"/>
              </w:rPr>
            </w:pPr>
            <w:r w:rsidRPr="008021B0">
              <w:rPr>
                <w:rFonts w:ascii="Arial" w:hAnsi="Arial" w:cs="Arial"/>
                <w:sz w:val="20"/>
                <w:szCs w:val="20"/>
              </w:rPr>
              <w:t>RCPsych</w:t>
            </w:r>
          </w:p>
          <w:p w:rsidR="003E2D52" w:rsidRPr="008021B0" w:rsidRDefault="003E2D52" w:rsidP="0038552D">
            <w:pPr>
              <w:rPr>
                <w:rFonts w:ascii="Arial" w:hAnsi="Arial" w:cs="Arial"/>
                <w:sz w:val="20"/>
                <w:szCs w:val="20"/>
              </w:rPr>
            </w:pPr>
          </w:p>
          <w:p w:rsidR="003E2D52" w:rsidRPr="008021B0" w:rsidRDefault="00321C08" w:rsidP="0038552D">
            <w:pPr>
              <w:rPr>
                <w:rFonts w:ascii="Arial" w:hAnsi="Arial" w:cs="Arial"/>
                <w:sz w:val="20"/>
                <w:szCs w:val="20"/>
              </w:rPr>
            </w:pPr>
            <w:hyperlink r:id="rId8" w:history="1">
              <w:r w:rsidR="003E2D52" w:rsidRPr="008021B0">
                <w:rPr>
                  <w:rStyle w:val="a4"/>
                  <w:rFonts w:ascii="Arial" w:hAnsi="Arial" w:cs="Arial"/>
                  <w:sz w:val="20"/>
                  <w:szCs w:val="20"/>
                </w:rPr>
                <w:t>https://www.rcpsych.ac.uk/about-us/responding-to-covid-19/responding-to-covid-19-guidance-for-clinicians/community-and-inpatient-services-covid-19-guidance-for-clinicians</w:t>
              </w:r>
            </w:hyperlink>
          </w:p>
          <w:p w:rsidR="003E2D52" w:rsidRPr="008021B0" w:rsidRDefault="003E2D52" w:rsidP="0038552D">
            <w:pPr>
              <w:rPr>
                <w:rFonts w:ascii="Arial" w:hAnsi="Arial" w:cs="Arial"/>
                <w:sz w:val="20"/>
                <w:szCs w:val="20"/>
              </w:rPr>
            </w:pPr>
          </w:p>
          <w:p w:rsidR="003E2D52" w:rsidRDefault="003E2D52" w:rsidP="0038552D">
            <w:pPr>
              <w:rPr>
                <w:rFonts w:ascii="Arial" w:hAnsi="Arial" w:cs="Arial"/>
                <w:sz w:val="20"/>
                <w:szCs w:val="20"/>
                <w:lang w:eastAsia="zh-CN"/>
              </w:rPr>
            </w:pPr>
            <w:r w:rsidRPr="008021B0">
              <w:rPr>
                <w:rFonts w:ascii="Arial" w:hAnsi="Arial" w:cs="Arial"/>
                <w:sz w:val="20"/>
                <w:szCs w:val="20"/>
              </w:rPr>
              <w:t>(</w:t>
            </w:r>
            <w:r w:rsidR="00DB607D">
              <w:rPr>
                <w:rFonts w:ascii="Arial" w:hAnsi="Arial" w:cs="Arial"/>
                <w:sz w:val="20"/>
                <w:szCs w:val="20"/>
              </w:rPr>
              <w:t>M</w:t>
            </w:r>
            <w:r w:rsidRPr="008021B0">
              <w:rPr>
                <w:rFonts w:ascii="Arial" w:hAnsi="Arial" w:cs="Arial"/>
                <w:sz w:val="20"/>
                <w:szCs w:val="20"/>
              </w:rPr>
              <w:t>edication section</w:t>
            </w:r>
            <w:r w:rsidR="00DB607D">
              <w:rPr>
                <w:rFonts w:ascii="Arial" w:hAnsi="Arial" w:cs="Arial"/>
                <w:sz w:val="20"/>
                <w:szCs w:val="20"/>
              </w:rPr>
              <w:t xml:space="preserve"> clozapine sub-section</w:t>
            </w:r>
            <w:r w:rsidRPr="008021B0">
              <w:rPr>
                <w:rFonts w:ascii="Arial" w:hAnsi="Arial" w:cs="Arial"/>
                <w:sz w:val="20"/>
                <w:szCs w:val="20"/>
              </w:rPr>
              <w:t>)</w:t>
            </w:r>
            <w:r w:rsidR="00DB607D">
              <w:rPr>
                <w:rFonts w:ascii="Arial" w:hAnsi="Arial" w:cs="Arial"/>
                <w:sz w:val="20"/>
                <w:szCs w:val="20"/>
              </w:rPr>
              <w:t xml:space="preserve"> </w:t>
            </w:r>
          </w:p>
          <w:p w:rsidR="00E34199" w:rsidRDefault="00E34199" w:rsidP="0038552D">
            <w:pPr>
              <w:rPr>
                <w:rFonts w:ascii="Arial" w:hAnsi="Arial" w:cs="Arial"/>
                <w:sz w:val="20"/>
                <w:szCs w:val="20"/>
                <w:lang w:eastAsia="zh-CN"/>
              </w:rPr>
            </w:pPr>
          </w:p>
          <w:p w:rsidR="00E34199" w:rsidRPr="00E34199" w:rsidRDefault="00321C08" w:rsidP="00E34199">
            <w:pPr>
              <w:spacing w:after="160" w:line="259" w:lineRule="auto"/>
              <w:rPr>
                <w:rFonts w:ascii="Arial" w:hAnsi="Arial" w:cs="Arial"/>
                <w:sz w:val="20"/>
                <w:szCs w:val="20"/>
              </w:rPr>
            </w:pPr>
            <w:hyperlink r:id="rId9" w:history="1">
              <w:r w:rsidRPr="00321C08">
                <w:rPr>
                  <w:rStyle w:val="a4"/>
                  <w:rFonts w:ascii="Arial" w:hAnsi="Arial" w:cs="Arial"/>
                  <w:sz w:val="20"/>
                  <w:szCs w:val="20"/>
                </w:rPr>
                <w:t>http://jpn.ca/wp-content/uploads/2020/04/45-4-200061.pdf</w:t>
              </w:r>
            </w:hyperlink>
          </w:p>
          <w:p w:rsidR="00E34199" w:rsidRPr="008021B0" w:rsidRDefault="00321C08" w:rsidP="00E34199">
            <w:pPr>
              <w:rPr>
                <w:rFonts w:ascii="Arial" w:hAnsi="Arial" w:cs="Arial"/>
                <w:sz w:val="20"/>
                <w:szCs w:val="20"/>
                <w:lang w:eastAsia="zh-CN"/>
              </w:rPr>
            </w:pPr>
            <w:r w:rsidRPr="00321C08">
              <w:rPr>
                <w:rFonts w:ascii="Arial" w:hAnsi="Arial" w:cs="Arial"/>
                <w:sz w:val="20"/>
                <w:szCs w:val="20"/>
              </w:rPr>
              <w:t>(Recommendation 1)</w:t>
            </w:r>
          </w:p>
        </w:tc>
      </w:tr>
      <w:tr w:rsidR="003E2D52" w:rsidRPr="008021B0" w:rsidTr="0038552D">
        <w:tc>
          <w:tcPr>
            <w:tcW w:w="1980" w:type="dxa"/>
          </w:tcPr>
          <w:p w:rsidR="003E2D52" w:rsidRPr="008021B0" w:rsidRDefault="003E2D52" w:rsidP="0038552D">
            <w:pPr>
              <w:rPr>
                <w:rFonts w:ascii="Arial" w:hAnsi="Arial" w:cs="Arial"/>
                <w:sz w:val="20"/>
                <w:szCs w:val="20"/>
              </w:rPr>
            </w:pPr>
          </w:p>
        </w:tc>
        <w:tc>
          <w:tcPr>
            <w:tcW w:w="7572" w:type="dxa"/>
          </w:tcPr>
          <w:p w:rsidR="003E2D52" w:rsidRPr="00C65683" w:rsidRDefault="003E2D52" w:rsidP="0038552D">
            <w:pPr>
              <w:spacing w:before="100" w:beforeAutospacing="1" w:after="100" w:afterAutospacing="1"/>
              <w:rPr>
                <w:rFonts w:ascii="Arial" w:eastAsia="Times New Roman" w:hAnsi="Arial" w:cs="Arial"/>
                <w:color w:val="000000" w:themeColor="text1"/>
                <w:sz w:val="20"/>
                <w:szCs w:val="20"/>
                <w:lang w:eastAsia="ja-JP"/>
              </w:rPr>
            </w:pPr>
          </w:p>
        </w:tc>
        <w:tc>
          <w:tcPr>
            <w:tcW w:w="4396" w:type="dxa"/>
          </w:tcPr>
          <w:p w:rsidR="003E2D52" w:rsidRPr="008021B0" w:rsidRDefault="003E2D52" w:rsidP="0038552D">
            <w:pPr>
              <w:rPr>
                <w:rFonts w:ascii="Arial" w:hAnsi="Arial" w:cs="Arial"/>
                <w:sz w:val="20"/>
                <w:szCs w:val="20"/>
              </w:rPr>
            </w:pPr>
          </w:p>
        </w:tc>
      </w:tr>
      <w:tr w:rsidR="003D0F1F" w:rsidRPr="008021B0" w:rsidTr="00920E57">
        <w:tc>
          <w:tcPr>
            <w:tcW w:w="13948" w:type="dxa"/>
            <w:gridSpan w:val="3"/>
          </w:tcPr>
          <w:p w:rsidR="003D0F1F" w:rsidRPr="00855327" w:rsidRDefault="00855327" w:rsidP="00056DFA">
            <w:pPr>
              <w:rPr>
                <w:rFonts w:ascii="宋体" w:eastAsia="宋体" w:hAnsi="宋体" w:cs="Arial"/>
                <w:sz w:val="20"/>
                <w:szCs w:val="20"/>
                <w:lang w:eastAsia="zh-CN"/>
              </w:rPr>
            </w:pPr>
            <w:r w:rsidRPr="00855327">
              <w:rPr>
                <w:rFonts w:ascii="宋体" w:eastAsia="宋体" w:hAnsi="宋体" w:cs="Arial" w:hint="eastAsia"/>
                <w:b/>
                <w:bCs/>
                <w:sz w:val="20"/>
                <w:szCs w:val="20"/>
                <w:lang w:eastAsia="zh-CN"/>
              </w:rPr>
              <w:t>白细胞计数在</w:t>
            </w:r>
            <w:r w:rsidRPr="00855327">
              <w:rPr>
                <w:rFonts w:ascii="Arial" w:eastAsia="宋体" w:hAnsi="Arial" w:cs="Arial"/>
                <w:b/>
                <w:bCs/>
                <w:sz w:val="20"/>
                <w:szCs w:val="20"/>
                <w:lang w:eastAsia="zh-CN"/>
              </w:rPr>
              <w:t>COVID- 19</w:t>
            </w:r>
            <w:r w:rsidRPr="00855327">
              <w:rPr>
                <w:rFonts w:ascii="宋体" w:eastAsia="宋体" w:hAnsi="宋体" w:cs="Arial" w:hint="eastAsia"/>
                <w:b/>
                <w:bCs/>
                <w:sz w:val="20"/>
                <w:szCs w:val="20"/>
                <w:lang w:eastAsia="zh-CN"/>
              </w:rPr>
              <w:t>感染下的意义</w:t>
            </w:r>
          </w:p>
        </w:tc>
      </w:tr>
      <w:tr w:rsidR="003E2D52" w:rsidRPr="008021B0" w:rsidTr="0038552D">
        <w:tc>
          <w:tcPr>
            <w:tcW w:w="1980" w:type="dxa"/>
          </w:tcPr>
          <w:p w:rsidR="003E2D52" w:rsidRPr="0010510F" w:rsidRDefault="0010510F" w:rsidP="00D42403">
            <w:pPr>
              <w:rPr>
                <w:rFonts w:ascii="宋体" w:eastAsia="宋体" w:hAnsi="宋体" w:cs="Arial"/>
                <w:sz w:val="20"/>
                <w:szCs w:val="20"/>
                <w:lang w:eastAsia="zh-CN"/>
              </w:rPr>
            </w:pPr>
            <w:r w:rsidRPr="0010510F">
              <w:rPr>
                <w:rFonts w:ascii="宋体" w:eastAsia="宋体" w:hAnsi="宋体" w:cs="Arial" w:hint="eastAsia"/>
                <w:sz w:val="20"/>
                <w:szCs w:val="20"/>
                <w:lang w:eastAsia="zh-CN"/>
              </w:rPr>
              <w:lastRenderedPageBreak/>
              <w:t>如果服用氯氮平的患者出现可能</w:t>
            </w:r>
            <w:r w:rsidR="00D42403" w:rsidRPr="0010510F">
              <w:rPr>
                <w:rFonts w:ascii="宋体" w:eastAsia="宋体" w:hAnsi="宋体" w:cs="Arial" w:hint="eastAsia"/>
                <w:sz w:val="20"/>
                <w:szCs w:val="20"/>
                <w:lang w:eastAsia="zh-CN"/>
              </w:rPr>
              <w:t>或已</w:t>
            </w:r>
            <w:r w:rsidRPr="0010510F">
              <w:rPr>
                <w:rFonts w:ascii="宋体" w:eastAsia="宋体" w:hAnsi="宋体" w:cs="Arial" w:hint="eastAsia"/>
                <w:sz w:val="20"/>
                <w:szCs w:val="20"/>
                <w:lang w:eastAsia="zh-CN"/>
              </w:rPr>
              <w:t>感染</w:t>
            </w:r>
            <w:r w:rsidRPr="0010510F">
              <w:rPr>
                <w:rFonts w:ascii="Arial" w:eastAsia="宋体" w:hAnsi="Arial" w:cs="Arial"/>
                <w:sz w:val="20"/>
                <w:szCs w:val="20"/>
                <w:lang w:eastAsia="zh-CN"/>
              </w:rPr>
              <w:t>COVID-19</w:t>
            </w:r>
            <w:r w:rsidRPr="0010510F">
              <w:rPr>
                <w:rFonts w:ascii="宋体" w:eastAsia="宋体" w:hAnsi="宋体" w:cs="Arial" w:hint="eastAsia"/>
                <w:sz w:val="20"/>
                <w:szCs w:val="20"/>
                <w:lang w:eastAsia="zh-CN"/>
              </w:rPr>
              <w:t>的症状该怎么办？</w:t>
            </w:r>
          </w:p>
        </w:tc>
        <w:tc>
          <w:tcPr>
            <w:tcW w:w="7572" w:type="dxa"/>
          </w:tcPr>
          <w:p w:rsidR="003E2D52" w:rsidRPr="00C65683" w:rsidRDefault="00D242DB" w:rsidP="0038552D">
            <w:pPr>
              <w:spacing w:before="100" w:beforeAutospacing="1" w:after="100" w:afterAutospacing="1"/>
              <w:rPr>
                <w:rFonts w:ascii="Arial" w:hAnsi="Arial" w:cs="Arial"/>
                <w:sz w:val="20"/>
                <w:szCs w:val="20"/>
                <w:lang w:eastAsia="zh-CN"/>
              </w:rPr>
            </w:pPr>
            <w:r w:rsidRPr="00D242DB">
              <w:rPr>
                <w:rFonts w:ascii="宋体" w:eastAsia="宋体" w:hAnsi="宋体" w:cs="宋体" w:hint="eastAsia"/>
                <w:color w:val="000000" w:themeColor="text1"/>
                <w:sz w:val="20"/>
                <w:szCs w:val="20"/>
                <w:lang w:eastAsia="ja-JP"/>
              </w:rPr>
              <w:t>注意</w:t>
            </w:r>
            <w:r>
              <w:rPr>
                <w:rFonts w:ascii="宋体" w:eastAsia="宋体" w:hAnsi="宋体" w:cs="宋体" w:hint="eastAsia"/>
                <w:color w:val="000000" w:themeColor="text1"/>
                <w:sz w:val="20"/>
                <w:szCs w:val="20"/>
                <w:lang w:eastAsia="zh-CN"/>
              </w:rPr>
              <w:t>：</w:t>
            </w:r>
            <w:r w:rsidRPr="00D242DB">
              <w:rPr>
                <w:rFonts w:ascii="宋体" w:eastAsia="宋体" w:hAnsi="宋体" w:cs="宋体" w:hint="eastAsia"/>
                <w:color w:val="000000" w:themeColor="text1"/>
                <w:sz w:val="20"/>
                <w:szCs w:val="20"/>
                <w:lang w:eastAsia="ja-JP"/>
              </w:rPr>
              <w:t>与中性粒细胞减少症相关的</w:t>
            </w:r>
            <w:r>
              <w:rPr>
                <w:rFonts w:ascii="宋体" w:eastAsia="宋体" w:hAnsi="宋体" w:cs="宋体" w:hint="eastAsia"/>
                <w:color w:val="000000" w:themeColor="text1"/>
                <w:sz w:val="20"/>
                <w:szCs w:val="20"/>
                <w:lang w:eastAsia="zh-CN"/>
              </w:rPr>
              <w:t>其他</w:t>
            </w:r>
            <w:r w:rsidRPr="00D242DB">
              <w:rPr>
                <w:rFonts w:ascii="宋体" w:eastAsia="宋体" w:hAnsi="宋体" w:cs="宋体" w:hint="eastAsia"/>
                <w:color w:val="000000" w:themeColor="text1"/>
                <w:sz w:val="20"/>
                <w:szCs w:val="20"/>
                <w:lang w:eastAsia="ja-JP"/>
              </w:rPr>
              <w:t>感染（非</w:t>
            </w:r>
            <w:r w:rsidRPr="00D242DB">
              <w:rPr>
                <w:rFonts w:ascii="Arial" w:eastAsia="Times New Roman" w:hAnsi="Arial" w:cs="Arial"/>
                <w:color w:val="000000" w:themeColor="text1"/>
                <w:sz w:val="20"/>
                <w:szCs w:val="20"/>
                <w:lang w:eastAsia="ja-JP"/>
              </w:rPr>
              <w:t>COVID-19</w:t>
            </w:r>
            <w:r w:rsidRPr="00D242DB">
              <w:rPr>
                <w:rFonts w:ascii="宋体" w:eastAsia="宋体" w:hAnsi="宋体" w:cs="宋体" w:hint="eastAsia"/>
                <w:color w:val="000000" w:themeColor="text1"/>
                <w:sz w:val="20"/>
                <w:szCs w:val="20"/>
                <w:lang w:eastAsia="ja-JP"/>
              </w:rPr>
              <w:t>）可能引起与</w:t>
            </w:r>
            <w:r w:rsidRPr="00D242DB">
              <w:rPr>
                <w:rFonts w:ascii="Arial" w:eastAsia="Times New Roman" w:hAnsi="Arial" w:cs="Arial"/>
                <w:color w:val="000000" w:themeColor="text1"/>
                <w:sz w:val="20"/>
                <w:szCs w:val="20"/>
                <w:lang w:eastAsia="ja-JP"/>
              </w:rPr>
              <w:t>COVID-19</w:t>
            </w:r>
            <w:r w:rsidRPr="00D242DB">
              <w:rPr>
                <w:rFonts w:ascii="宋体" w:eastAsia="宋体" w:hAnsi="宋体" w:cs="宋体" w:hint="eastAsia"/>
                <w:color w:val="000000" w:themeColor="text1"/>
                <w:sz w:val="20"/>
                <w:szCs w:val="20"/>
                <w:lang w:eastAsia="ja-JP"/>
              </w:rPr>
              <w:t>类似的症状。</w:t>
            </w:r>
          </w:p>
          <w:p w:rsidR="003E2D52" w:rsidRPr="00C65683" w:rsidRDefault="003E2D52" w:rsidP="0038552D">
            <w:pPr>
              <w:spacing w:before="100" w:beforeAutospacing="1" w:after="100" w:afterAutospacing="1"/>
              <w:rPr>
                <w:rFonts w:ascii="Arial" w:hAnsi="Arial" w:cs="Arial"/>
                <w:sz w:val="20"/>
                <w:szCs w:val="20"/>
                <w:lang w:eastAsia="zh-CN"/>
              </w:rPr>
            </w:pPr>
          </w:p>
          <w:p w:rsidR="003E2D52" w:rsidRPr="00C65683" w:rsidRDefault="003E2D52" w:rsidP="0038552D">
            <w:pPr>
              <w:spacing w:before="100" w:beforeAutospacing="1" w:after="100" w:afterAutospacing="1"/>
              <w:rPr>
                <w:rFonts w:ascii="Arial" w:hAnsi="Arial" w:cs="Arial"/>
                <w:sz w:val="20"/>
                <w:szCs w:val="20"/>
                <w:lang w:eastAsia="zh-CN"/>
              </w:rPr>
            </w:pPr>
          </w:p>
          <w:p w:rsidR="003E2D52" w:rsidRPr="00C65683" w:rsidRDefault="003E2D52" w:rsidP="0038552D">
            <w:pPr>
              <w:spacing w:before="100" w:beforeAutospacing="1" w:after="100" w:afterAutospacing="1"/>
              <w:rPr>
                <w:rFonts w:ascii="Arial" w:hAnsi="Arial" w:cs="Arial"/>
                <w:sz w:val="20"/>
                <w:szCs w:val="20"/>
                <w:lang w:eastAsia="zh-CN"/>
              </w:rPr>
            </w:pPr>
          </w:p>
          <w:p w:rsidR="00D242DB" w:rsidRPr="00D242DB" w:rsidRDefault="00D242DB" w:rsidP="0038552D">
            <w:pPr>
              <w:spacing w:before="100" w:beforeAutospacing="1" w:after="100" w:afterAutospacing="1"/>
              <w:rPr>
                <w:rFonts w:ascii="宋体" w:eastAsia="宋体" w:hAnsi="宋体" w:cs="Arial"/>
                <w:b/>
                <w:sz w:val="20"/>
                <w:szCs w:val="20"/>
                <w:lang w:eastAsia="zh-CN"/>
              </w:rPr>
            </w:pPr>
            <w:r w:rsidRPr="00D242DB">
              <w:rPr>
                <w:rFonts w:ascii="宋体" w:eastAsia="宋体" w:hAnsi="宋体" w:cs="Arial" w:hint="eastAsia"/>
                <w:sz w:val="20"/>
                <w:szCs w:val="20"/>
                <w:lang w:eastAsia="zh-CN"/>
              </w:rPr>
              <w:t>对于</w:t>
            </w:r>
            <w:r>
              <w:rPr>
                <w:rFonts w:ascii="宋体" w:eastAsia="宋体" w:hAnsi="宋体" w:cs="Arial" w:hint="eastAsia"/>
                <w:sz w:val="20"/>
                <w:szCs w:val="20"/>
                <w:lang w:eastAsia="zh-CN"/>
              </w:rPr>
              <w:t>服用</w:t>
            </w:r>
            <w:r w:rsidRPr="00D242DB">
              <w:rPr>
                <w:rFonts w:ascii="宋体" w:eastAsia="宋体" w:hAnsi="宋体" w:cs="Arial" w:hint="eastAsia"/>
                <w:sz w:val="20"/>
                <w:szCs w:val="20"/>
                <w:lang w:eastAsia="zh-CN"/>
              </w:rPr>
              <w:t>氯氮平</w:t>
            </w:r>
            <w:r>
              <w:rPr>
                <w:rFonts w:ascii="宋体" w:eastAsia="宋体" w:hAnsi="宋体" w:cs="Arial" w:hint="eastAsia"/>
                <w:sz w:val="20"/>
                <w:szCs w:val="20"/>
                <w:lang w:eastAsia="zh-CN"/>
              </w:rPr>
              <w:t>的患者</w:t>
            </w:r>
            <w:r w:rsidRPr="00D242DB">
              <w:rPr>
                <w:rFonts w:ascii="宋体" w:eastAsia="宋体" w:hAnsi="宋体" w:cs="Arial" w:hint="eastAsia"/>
                <w:sz w:val="20"/>
                <w:szCs w:val="20"/>
                <w:lang w:eastAsia="zh-CN"/>
              </w:rPr>
              <w:t>出现感染症状（包括发烧，喉咙痛和流感样症状），</w:t>
            </w:r>
            <w:r w:rsidRPr="00D242DB">
              <w:rPr>
                <w:rFonts w:ascii="宋体" w:eastAsia="宋体" w:hAnsi="宋体" w:cs="Arial" w:hint="eastAsia"/>
                <w:b/>
                <w:sz w:val="20"/>
                <w:szCs w:val="20"/>
                <w:lang w:eastAsia="zh-CN"/>
              </w:rPr>
              <w:t>强烈</w:t>
            </w:r>
            <w:r w:rsidR="00D42403">
              <w:rPr>
                <w:rFonts w:ascii="宋体" w:eastAsia="宋体" w:hAnsi="宋体" w:cs="Arial" w:hint="eastAsia"/>
                <w:b/>
                <w:sz w:val="20"/>
                <w:szCs w:val="20"/>
                <w:lang w:eastAsia="zh-CN"/>
              </w:rPr>
              <w:t>推荐</w:t>
            </w:r>
            <w:r w:rsidRPr="00D242DB">
              <w:rPr>
                <w:rFonts w:ascii="宋体" w:eastAsia="宋体" w:hAnsi="宋体" w:cs="Arial" w:hint="eastAsia"/>
                <w:b/>
                <w:sz w:val="20"/>
                <w:szCs w:val="20"/>
                <w:lang w:eastAsia="zh-CN"/>
              </w:rPr>
              <w:t>急查中性粒细胞计数。</w:t>
            </w:r>
          </w:p>
          <w:p w:rsidR="00AF160A" w:rsidRDefault="00221379" w:rsidP="0038552D">
            <w:pPr>
              <w:spacing w:before="100" w:beforeAutospacing="1" w:after="100" w:afterAutospacing="1"/>
              <w:rPr>
                <w:rFonts w:ascii="Arial" w:eastAsia="宋体" w:hAnsi="Arial" w:cs="Arial"/>
                <w:color w:val="201F1E"/>
                <w:sz w:val="20"/>
                <w:szCs w:val="20"/>
                <w:lang w:eastAsia="zh-CN"/>
              </w:rPr>
            </w:pPr>
            <w:r>
              <w:rPr>
                <w:rFonts w:ascii="Arial" w:eastAsia="宋体" w:hAnsi="Arial" w:cs="Arial" w:hint="eastAsia"/>
                <w:color w:val="201F1E"/>
                <w:sz w:val="20"/>
                <w:szCs w:val="20"/>
                <w:lang w:eastAsia="zh-CN"/>
              </w:rPr>
              <w:t>（</w:t>
            </w:r>
            <w:r>
              <w:rPr>
                <w:rFonts w:ascii="宋体" w:eastAsia="宋体" w:hAnsi="宋体" w:cs="Arial" w:hint="eastAsia"/>
                <w:color w:val="201F1E"/>
                <w:sz w:val="20"/>
                <w:szCs w:val="20"/>
                <w:lang w:eastAsia="zh-CN"/>
              </w:rPr>
              <w:t>在英国标准中，</w:t>
            </w:r>
            <w:r w:rsidRPr="00221379">
              <w:rPr>
                <w:rFonts w:ascii="宋体" w:eastAsia="宋体" w:hAnsi="宋体" w:cs="Arial" w:hint="eastAsia"/>
                <w:color w:val="201F1E"/>
                <w:sz w:val="20"/>
                <w:szCs w:val="20"/>
                <w:lang w:eastAsia="zh-CN"/>
              </w:rPr>
              <w:t>可能会要求患者</w:t>
            </w:r>
            <w:r>
              <w:rPr>
                <w:rFonts w:ascii="宋体" w:eastAsia="宋体" w:hAnsi="宋体" w:cs="Arial" w:hint="eastAsia"/>
                <w:color w:val="201F1E"/>
                <w:sz w:val="20"/>
                <w:szCs w:val="20"/>
                <w:lang w:eastAsia="zh-CN"/>
              </w:rPr>
              <w:t>停掉</w:t>
            </w:r>
            <w:r w:rsidRPr="00221379">
              <w:rPr>
                <w:rFonts w:ascii="宋体" w:eastAsia="宋体" w:hAnsi="宋体" w:cs="Arial" w:hint="eastAsia"/>
                <w:color w:val="201F1E"/>
                <w:sz w:val="20"/>
                <w:szCs w:val="20"/>
                <w:lang w:eastAsia="zh-CN"/>
              </w:rPr>
              <w:t>氯氮平，直到接受这种血液检查的结果为止。持续</w:t>
            </w:r>
            <w:r>
              <w:rPr>
                <w:rFonts w:ascii="宋体" w:eastAsia="宋体" w:hAnsi="宋体" w:cs="Arial" w:hint="eastAsia"/>
                <w:color w:val="201F1E"/>
                <w:sz w:val="20"/>
                <w:szCs w:val="20"/>
                <w:lang w:eastAsia="zh-CN"/>
              </w:rPr>
              <w:t>服用</w:t>
            </w:r>
            <w:r w:rsidRPr="00221379">
              <w:rPr>
                <w:rFonts w:ascii="宋体" w:eastAsia="宋体" w:hAnsi="宋体" w:cs="Arial" w:hint="eastAsia"/>
                <w:color w:val="201F1E"/>
                <w:sz w:val="20"/>
                <w:szCs w:val="20"/>
                <w:lang w:eastAsia="zh-CN"/>
              </w:rPr>
              <w:t>氯氮平但不进行血液检查将超出其许可使用范围</w:t>
            </w:r>
            <w:r>
              <w:rPr>
                <w:rFonts w:ascii="Arial" w:eastAsia="宋体" w:hAnsi="Arial" w:cs="Arial" w:hint="eastAsia"/>
                <w:color w:val="201F1E"/>
                <w:sz w:val="20"/>
                <w:szCs w:val="20"/>
                <w:lang w:eastAsia="zh-CN"/>
              </w:rPr>
              <w:t>）</w:t>
            </w:r>
          </w:p>
          <w:p w:rsidR="00221379" w:rsidRDefault="00221379" w:rsidP="0038552D">
            <w:pPr>
              <w:spacing w:before="100" w:beforeAutospacing="1" w:after="100" w:afterAutospacing="1"/>
              <w:rPr>
                <w:rFonts w:ascii="Arial" w:eastAsia="Times New Roman" w:hAnsi="Arial" w:cs="Arial"/>
                <w:color w:val="000000" w:themeColor="text1"/>
                <w:sz w:val="20"/>
                <w:szCs w:val="20"/>
                <w:lang w:eastAsia="ja-JP"/>
              </w:rPr>
            </w:pPr>
          </w:p>
          <w:p w:rsidR="00AF160A" w:rsidRDefault="00221379" w:rsidP="0038552D">
            <w:pPr>
              <w:spacing w:before="100" w:beforeAutospacing="1" w:after="100" w:afterAutospacing="1"/>
              <w:rPr>
                <w:rFonts w:ascii="Arial" w:hAnsi="Arial" w:cs="Arial"/>
                <w:color w:val="000000" w:themeColor="text1"/>
                <w:sz w:val="20"/>
                <w:szCs w:val="20"/>
                <w:lang w:eastAsia="zh-CN"/>
              </w:rPr>
            </w:pPr>
            <w:r w:rsidRPr="00221379">
              <w:rPr>
                <w:rFonts w:ascii="宋体" w:eastAsia="宋体" w:hAnsi="宋体" w:cs="宋体" w:hint="eastAsia"/>
                <w:b/>
                <w:bCs/>
                <w:color w:val="000000" w:themeColor="text1"/>
                <w:sz w:val="20"/>
                <w:szCs w:val="20"/>
                <w:lang w:eastAsia="ja-JP"/>
              </w:rPr>
              <w:t>请参阅当地指南</w:t>
            </w:r>
            <w:r w:rsidR="0018792D">
              <w:rPr>
                <w:rFonts w:ascii="Arial" w:eastAsia="Times New Roman" w:hAnsi="Arial" w:cs="Arial"/>
                <w:color w:val="000000" w:themeColor="text1"/>
                <w:sz w:val="20"/>
                <w:szCs w:val="20"/>
                <w:lang w:eastAsia="ja-JP"/>
              </w:rPr>
              <w:t>.</w:t>
            </w:r>
            <w:r w:rsidR="00AF160A">
              <w:rPr>
                <w:rFonts w:ascii="Arial" w:eastAsia="Times New Roman" w:hAnsi="Arial" w:cs="Arial"/>
                <w:color w:val="000000" w:themeColor="text1"/>
                <w:sz w:val="20"/>
                <w:szCs w:val="20"/>
                <w:lang w:eastAsia="ja-JP"/>
              </w:rPr>
              <w:t xml:space="preserve"> </w:t>
            </w:r>
            <w:r w:rsidR="0018792D">
              <w:rPr>
                <w:rFonts w:ascii="Arial" w:eastAsia="Times New Roman" w:hAnsi="Arial" w:cs="Arial"/>
                <w:color w:val="000000" w:themeColor="text1"/>
                <w:sz w:val="20"/>
                <w:szCs w:val="20"/>
                <w:lang w:eastAsia="ja-JP"/>
              </w:rPr>
              <w:t>(</w:t>
            </w:r>
            <w:r>
              <w:rPr>
                <w:rFonts w:ascii="Arial" w:eastAsia="宋体" w:hAnsi="Arial" w:cs="Arial" w:hint="eastAsia"/>
                <w:color w:val="000000" w:themeColor="text1"/>
                <w:sz w:val="20"/>
                <w:szCs w:val="20"/>
                <w:lang w:eastAsia="zh-CN"/>
              </w:rPr>
              <w:t>下面是一个来自</w:t>
            </w:r>
            <w:r w:rsidR="00AF160A">
              <w:rPr>
                <w:rFonts w:ascii="Arial" w:eastAsia="Times New Roman" w:hAnsi="Arial" w:cs="Arial"/>
                <w:color w:val="000000" w:themeColor="text1"/>
                <w:sz w:val="20"/>
                <w:szCs w:val="20"/>
                <w:lang w:eastAsia="ja-JP"/>
              </w:rPr>
              <w:t>Oxford Health NHS Trust</w:t>
            </w:r>
            <w:r w:rsidR="00D60156">
              <w:rPr>
                <w:rFonts w:ascii="Arial" w:eastAsia="Times New Roman" w:hAnsi="Arial" w:cs="Arial"/>
                <w:color w:val="000000" w:themeColor="text1"/>
                <w:sz w:val="20"/>
                <w:szCs w:val="20"/>
                <w:lang w:eastAsia="ja-JP"/>
              </w:rPr>
              <w:t xml:space="preserve"> </w:t>
            </w:r>
            <w:r>
              <w:rPr>
                <w:rFonts w:ascii="Arial" w:eastAsia="宋体" w:hAnsi="Arial" w:cs="Arial" w:hint="eastAsia"/>
                <w:color w:val="000000" w:themeColor="text1"/>
                <w:sz w:val="20"/>
                <w:szCs w:val="20"/>
                <w:lang w:eastAsia="zh-CN"/>
              </w:rPr>
              <w:t>的指南</w:t>
            </w:r>
            <w:r w:rsidR="00E34199">
              <w:rPr>
                <w:rFonts w:ascii="Arial" w:eastAsia="宋体" w:hAnsi="Arial" w:cs="Arial" w:hint="eastAsia"/>
                <w:color w:val="000000" w:themeColor="text1"/>
                <w:sz w:val="20"/>
                <w:szCs w:val="20"/>
                <w:lang w:eastAsia="zh-CN"/>
              </w:rPr>
              <w:t>:</w:t>
            </w:r>
            <w:r w:rsidR="00E34199">
              <w:t xml:space="preserve"> </w:t>
            </w:r>
            <w:hyperlink r:id="rId10" w:history="1">
              <w:r w:rsidR="00E34199" w:rsidRPr="00D15B7F">
                <w:rPr>
                  <w:rStyle w:val="a4"/>
                  <w:rFonts w:ascii="Arial" w:eastAsia="宋体" w:hAnsi="Arial" w:cs="Arial"/>
                  <w:sz w:val="20"/>
                  <w:szCs w:val="20"/>
                  <w:lang w:eastAsia="zh-CN"/>
                </w:rPr>
                <w:t>http://www.oxfordhealthformulary.nhs.uk/docs/Clozapine%20-%20information%20for%20health%20care%20professionals%20-%20COVID%2019%20memov3.pdf?UID=9231316452020421181841</w:t>
              </w:r>
            </w:hyperlink>
            <w:r w:rsidR="00CD1B9D">
              <w:rPr>
                <w:rFonts w:ascii="Arial" w:eastAsia="Times New Roman" w:hAnsi="Arial" w:cs="Arial"/>
                <w:color w:val="000000" w:themeColor="text1"/>
                <w:sz w:val="20"/>
                <w:szCs w:val="20"/>
                <w:lang w:eastAsia="ja-JP"/>
              </w:rPr>
              <w:t>)</w:t>
            </w:r>
          </w:p>
          <w:p w:rsidR="00E34199" w:rsidRDefault="00E34199" w:rsidP="0038552D">
            <w:pPr>
              <w:spacing w:before="100" w:beforeAutospacing="1" w:after="100" w:afterAutospacing="1"/>
              <w:rPr>
                <w:rFonts w:ascii="Arial" w:hAnsi="Arial" w:cs="Arial"/>
                <w:color w:val="000000" w:themeColor="text1"/>
                <w:sz w:val="20"/>
                <w:szCs w:val="20"/>
                <w:lang w:eastAsia="zh-CN"/>
              </w:rPr>
            </w:pPr>
          </w:p>
          <w:p w:rsidR="00E34199" w:rsidRPr="000971E5" w:rsidRDefault="00321C08" w:rsidP="0038552D">
            <w:pPr>
              <w:spacing w:before="100" w:beforeAutospacing="1" w:after="100" w:afterAutospacing="1" w:line="259" w:lineRule="auto"/>
              <w:rPr>
                <w:rFonts w:ascii="宋体" w:eastAsia="宋体" w:hAnsi="宋体" w:cs="Arial"/>
                <w:color w:val="000000" w:themeColor="text1"/>
                <w:sz w:val="20"/>
                <w:szCs w:val="20"/>
                <w:lang w:eastAsia="zh-CN"/>
              </w:rPr>
            </w:pPr>
            <w:r w:rsidRPr="00321C08">
              <w:rPr>
                <w:rFonts w:ascii="宋体" w:eastAsia="宋体" w:hAnsi="宋体" w:cs="Arial" w:hint="eastAsia"/>
                <w:color w:val="000000" w:themeColor="text1"/>
                <w:sz w:val="20"/>
                <w:szCs w:val="20"/>
                <w:lang w:eastAsia="zh-CN"/>
              </w:rPr>
              <w:t>紧急的医生评估可以面对面或远程医疗进行。</w:t>
            </w:r>
          </w:p>
          <w:p w:rsidR="00E34199" w:rsidRPr="000971E5" w:rsidRDefault="00E34199" w:rsidP="0038552D">
            <w:pPr>
              <w:spacing w:before="100" w:beforeAutospacing="1" w:after="100" w:afterAutospacing="1" w:line="259" w:lineRule="auto"/>
              <w:rPr>
                <w:rFonts w:ascii="宋体" w:eastAsia="宋体" w:hAnsi="宋体" w:cs="Arial"/>
                <w:color w:val="000000" w:themeColor="text1"/>
                <w:sz w:val="20"/>
                <w:szCs w:val="20"/>
                <w:lang w:eastAsia="zh-CN"/>
              </w:rPr>
            </w:pPr>
          </w:p>
          <w:p w:rsidR="000971E5" w:rsidRPr="000971E5" w:rsidRDefault="00321C08" w:rsidP="0038552D">
            <w:pPr>
              <w:spacing w:before="100" w:beforeAutospacing="1" w:after="100" w:afterAutospacing="1" w:line="259" w:lineRule="auto"/>
              <w:rPr>
                <w:rFonts w:ascii="宋体" w:eastAsia="宋体" w:hAnsi="宋体" w:cs="Arial"/>
                <w:color w:val="000000" w:themeColor="text1"/>
                <w:sz w:val="20"/>
                <w:szCs w:val="20"/>
                <w:lang w:eastAsia="zh-CN"/>
              </w:rPr>
            </w:pPr>
            <w:r w:rsidRPr="00321C08">
              <w:rPr>
                <w:rFonts w:ascii="宋体" w:eastAsia="宋体" w:hAnsi="宋体" w:cs="Arial" w:hint="eastAsia"/>
                <w:color w:val="000000" w:themeColor="text1"/>
                <w:sz w:val="20"/>
                <w:szCs w:val="20"/>
                <w:lang w:eastAsia="zh-CN"/>
              </w:rPr>
              <w:t>如果服用氯氮平的患者出现发烧和类似流感的症状，出现氯氮平中毒的迹象和症状可能需要临床医生将氯氮平的剂量减少一半。持续低剂量直到发热消退3天后，然后逐步增加氯氮平至发热前剂量。氯氮平水平有助于临床决策，特别是在大量改变剂量、反应不足或出现意外不良反应之后。</w:t>
            </w:r>
          </w:p>
          <w:p w:rsidR="000971E5" w:rsidRPr="000971E5" w:rsidRDefault="00321C08" w:rsidP="0038552D">
            <w:pPr>
              <w:spacing w:before="100" w:beforeAutospacing="1" w:after="100" w:afterAutospacing="1" w:line="259" w:lineRule="auto"/>
              <w:rPr>
                <w:rFonts w:ascii="宋体" w:eastAsia="宋体" w:hAnsi="宋体" w:cs="Arial"/>
                <w:color w:val="000000" w:themeColor="text1"/>
                <w:sz w:val="20"/>
                <w:szCs w:val="20"/>
                <w:lang w:eastAsia="zh-CN"/>
              </w:rPr>
            </w:pPr>
            <w:r w:rsidRPr="00321C08">
              <w:rPr>
                <w:rFonts w:ascii="宋体" w:eastAsia="宋体" w:hAnsi="宋体" w:cs="Arial" w:hint="eastAsia"/>
                <w:color w:val="000000" w:themeColor="text1"/>
                <w:sz w:val="20"/>
                <w:szCs w:val="20"/>
                <w:lang w:eastAsia="zh-CN"/>
              </w:rPr>
              <w:t>任何有关氯氮平剂量变化和监测的决定都应记录在案，并与作为与患者和家属/护理人员进行充分沟通。</w:t>
            </w:r>
          </w:p>
          <w:p w:rsidR="00000000" w:rsidRDefault="00221379">
            <w:pPr>
              <w:spacing w:before="100" w:beforeAutospacing="1" w:after="100" w:afterAutospacing="1"/>
              <w:rPr>
                <w:rFonts w:ascii="Arial" w:hAnsi="Arial" w:cs="Arial"/>
                <w:sz w:val="20"/>
                <w:szCs w:val="20"/>
              </w:rPr>
            </w:pPr>
            <w:r w:rsidRPr="00221379">
              <w:rPr>
                <w:rFonts w:ascii="宋体" w:eastAsia="宋体" w:hAnsi="宋体" w:cs="宋体" w:hint="eastAsia"/>
                <w:color w:val="000000" w:themeColor="text1"/>
                <w:sz w:val="20"/>
                <w:szCs w:val="20"/>
                <w:lang w:eastAsia="ja-JP"/>
              </w:rPr>
              <w:lastRenderedPageBreak/>
              <w:t>确保充分了解患者并获得信息</w:t>
            </w:r>
            <w:r w:rsidR="00AF160A">
              <w:rPr>
                <w:rFonts w:ascii="Arial" w:eastAsia="Times New Roman" w:hAnsi="Arial" w:cs="Arial"/>
                <w:color w:val="000000" w:themeColor="text1"/>
                <w:sz w:val="20"/>
                <w:szCs w:val="20"/>
                <w:lang w:eastAsia="ja-JP"/>
              </w:rPr>
              <w:t>(</w:t>
            </w:r>
            <w:r>
              <w:rPr>
                <w:rFonts w:ascii="Arial" w:eastAsia="宋体" w:hAnsi="Arial" w:cs="Arial" w:hint="eastAsia"/>
                <w:color w:val="000000" w:themeColor="text1"/>
                <w:sz w:val="20"/>
                <w:szCs w:val="20"/>
                <w:lang w:eastAsia="zh-CN"/>
              </w:rPr>
              <w:t>例如：</w:t>
            </w:r>
            <w:hyperlink r:id="rId11" w:history="1">
              <w:r w:rsidR="00951A8D" w:rsidRPr="00FB4EA8">
                <w:rPr>
                  <w:rStyle w:val="a4"/>
                  <w:rFonts w:ascii="Arial" w:eastAsia="Times New Roman" w:hAnsi="Arial" w:cs="Arial"/>
                  <w:sz w:val="20"/>
                  <w:szCs w:val="20"/>
                  <w:lang w:eastAsia="ja-JP"/>
                </w:rPr>
                <w:t>https://www.choiceandmedication.org/oxfordhealth/generate/handyfactsheetclozapinecovid19.pdf</w:t>
              </w:r>
            </w:hyperlink>
            <w:r w:rsidR="00951A8D">
              <w:rPr>
                <w:rFonts w:ascii="Arial" w:eastAsia="Times New Roman" w:hAnsi="Arial" w:cs="Arial"/>
                <w:color w:val="000000" w:themeColor="text1"/>
                <w:sz w:val="20"/>
                <w:szCs w:val="20"/>
                <w:lang w:eastAsia="ja-JP"/>
              </w:rPr>
              <w:t>)</w:t>
            </w:r>
          </w:p>
        </w:tc>
        <w:tc>
          <w:tcPr>
            <w:tcW w:w="4396" w:type="dxa"/>
          </w:tcPr>
          <w:p w:rsidR="003E2D52" w:rsidRPr="008021B0" w:rsidRDefault="003E2D52" w:rsidP="0038552D">
            <w:pPr>
              <w:rPr>
                <w:rFonts w:ascii="Arial" w:hAnsi="Arial" w:cs="Arial"/>
                <w:sz w:val="20"/>
                <w:szCs w:val="20"/>
              </w:rPr>
            </w:pPr>
            <w:r w:rsidRPr="008021B0">
              <w:rPr>
                <w:rFonts w:ascii="Arial" w:hAnsi="Arial" w:cs="Arial"/>
                <w:sz w:val="20"/>
                <w:szCs w:val="20"/>
              </w:rPr>
              <w:lastRenderedPageBreak/>
              <w:t>RCPsych</w:t>
            </w:r>
          </w:p>
          <w:p w:rsidR="003E2D52" w:rsidRPr="008021B0" w:rsidRDefault="003E2D52" w:rsidP="0038552D">
            <w:pPr>
              <w:rPr>
                <w:rFonts w:ascii="Arial" w:hAnsi="Arial" w:cs="Arial"/>
                <w:sz w:val="20"/>
                <w:szCs w:val="20"/>
              </w:rPr>
            </w:pPr>
          </w:p>
          <w:p w:rsidR="003E2D52" w:rsidRPr="008021B0" w:rsidRDefault="00321C08" w:rsidP="0038552D">
            <w:pPr>
              <w:rPr>
                <w:rFonts w:ascii="Arial" w:hAnsi="Arial" w:cs="Arial"/>
                <w:sz w:val="20"/>
                <w:szCs w:val="20"/>
              </w:rPr>
            </w:pPr>
            <w:hyperlink r:id="rId12" w:history="1">
              <w:r w:rsidR="003E2D52" w:rsidRPr="008021B0">
                <w:rPr>
                  <w:rStyle w:val="a4"/>
                  <w:rFonts w:ascii="Arial" w:hAnsi="Arial" w:cs="Arial"/>
                  <w:sz w:val="20"/>
                  <w:szCs w:val="20"/>
                </w:rPr>
                <w:t>https://www.rcpsych.ac.uk/about-us/responding-to-covid-19/responding-to-covid-19-guidance-for-clinicians/community-and-inpatient-services-covid-19-guidance-for-clinicians</w:t>
              </w:r>
            </w:hyperlink>
          </w:p>
          <w:p w:rsidR="003E2D52" w:rsidRPr="008021B0" w:rsidRDefault="003E2D52" w:rsidP="0038552D">
            <w:pPr>
              <w:rPr>
                <w:rFonts w:ascii="Arial" w:hAnsi="Arial" w:cs="Arial"/>
                <w:sz w:val="20"/>
                <w:szCs w:val="20"/>
              </w:rPr>
            </w:pPr>
          </w:p>
          <w:p w:rsidR="003E2D52" w:rsidRDefault="003E2D52" w:rsidP="0038552D">
            <w:pPr>
              <w:rPr>
                <w:rFonts w:ascii="Arial" w:hAnsi="Arial" w:cs="Arial"/>
                <w:sz w:val="20"/>
                <w:szCs w:val="20"/>
              </w:rPr>
            </w:pPr>
            <w:r w:rsidRPr="008021B0">
              <w:rPr>
                <w:rFonts w:ascii="Arial" w:hAnsi="Arial" w:cs="Arial"/>
                <w:sz w:val="20"/>
                <w:szCs w:val="20"/>
              </w:rPr>
              <w:t>(</w:t>
            </w:r>
            <w:r w:rsidR="00DB607D">
              <w:rPr>
                <w:rFonts w:ascii="Arial" w:hAnsi="Arial" w:cs="Arial"/>
                <w:sz w:val="20"/>
                <w:szCs w:val="20"/>
              </w:rPr>
              <w:t>M</w:t>
            </w:r>
            <w:r w:rsidRPr="008021B0">
              <w:rPr>
                <w:rFonts w:ascii="Arial" w:hAnsi="Arial" w:cs="Arial"/>
                <w:sz w:val="20"/>
                <w:szCs w:val="20"/>
              </w:rPr>
              <w:t>edication section</w:t>
            </w:r>
            <w:r w:rsidR="00DB607D">
              <w:rPr>
                <w:rFonts w:ascii="Arial" w:hAnsi="Arial" w:cs="Arial"/>
                <w:sz w:val="20"/>
                <w:szCs w:val="20"/>
              </w:rPr>
              <w:t>, clozapine sub-section</w:t>
            </w:r>
            <w:r w:rsidRPr="008021B0">
              <w:rPr>
                <w:rFonts w:ascii="Arial" w:hAnsi="Arial" w:cs="Arial"/>
                <w:sz w:val="20"/>
                <w:szCs w:val="20"/>
              </w:rPr>
              <w:t>)</w:t>
            </w:r>
          </w:p>
          <w:p w:rsidR="003E2D52" w:rsidRDefault="003E2D52" w:rsidP="0038552D">
            <w:pPr>
              <w:rPr>
                <w:rFonts w:ascii="Arial" w:hAnsi="Arial" w:cs="Arial"/>
                <w:sz w:val="20"/>
                <w:szCs w:val="20"/>
              </w:rPr>
            </w:pPr>
          </w:p>
          <w:p w:rsidR="003E2D52" w:rsidRPr="008021B0" w:rsidRDefault="003E2D52" w:rsidP="0038552D">
            <w:pPr>
              <w:rPr>
                <w:rFonts w:ascii="Arial" w:hAnsi="Arial" w:cs="Arial"/>
                <w:sz w:val="20"/>
                <w:szCs w:val="20"/>
              </w:rPr>
            </w:pPr>
            <w:r w:rsidRPr="008021B0">
              <w:rPr>
                <w:rFonts w:ascii="Arial" w:hAnsi="Arial" w:cs="Arial"/>
                <w:sz w:val="20"/>
                <w:szCs w:val="20"/>
              </w:rPr>
              <w:t>Professor David Taylor, Director of Pharmacy 23rd March 2020</w:t>
            </w:r>
          </w:p>
          <w:p w:rsidR="003E2D52" w:rsidRPr="008021B0" w:rsidRDefault="003E2D52" w:rsidP="0038552D">
            <w:pPr>
              <w:rPr>
                <w:rFonts w:ascii="Arial" w:hAnsi="Arial" w:cs="Arial"/>
                <w:sz w:val="20"/>
                <w:szCs w:val="20"/>
              </w:rPr>
            </w:pPr>
          </w:p>
          <w:p w:rsidR="003E2D52" w:rsidRDefault="00321C08" w:rsidP="0038552D">
            <w:pPr>
              <w:rPr>
                <w:rFonts w:ascii="Arial" w:hAnsi="Arial" w:cs="Arial"/>
                <w:sz w:val="20"/>
                <w:szCs w:val="20"/>
              </w:rPr>
            </w:pPr>
            <w:hyperlink r:id="rId13" w:history="1">
              <w:r w:rsidR="003E2D52" w:rsidRPr="008021B0">
                <w:rPr>
                  <w:rStyle w:val="a4"/>
                  <w:rFonts w:ascii="Arial" w:hAnsi="Arial" w:cs="Arial"/>
                  <w:sz w:val="20"/>
                  <w:szCs w:val="20"/>
                </w:rPr>
                <w:t>https://www.rcpsych.ac.uk/docs/default-source/improving-care/better-mh-policy/policy/clozapine---emergency-protocol-for-patients-on-monthly-monitoring.pdf?sfvrsn=555b86d5_2</w:t>
              </w:r>
            </w:hyperlink>
          </w:p>
          <w:p w:rsidR="003E2D52" w:rsidRDefault="003E2D52" w:rsidP="0038552D">
            <w:pPr>
              <w:rPr>
                <w:rFonts w:ascii="Arial" w:hAnsi="Arial" w:cs="Arial"/>
                <w:sz w:val="20"/>
                <w:szCs w:val="20"/>
                <w:lang w:eastAsia="zh-CN"/>
              </w:rPr>
            </w:pPr>
          </w:p>
          <w:p w:rsidR="000971E5" w:rsidRDefault="000971E5" w:rsidP="0038552D">
            <w:pPr>
              <w:rPr>
                <w:rFonts w:ascii="Arial" w:hAnsi="Arial" w:cs="Arial"/>
                <w:sz w:val="20"/>
                <w:szCs w:val="20"/>
                <w:lang w:eastAsia="zh-CN"/>
              </w:rPr>
            </w:pPr>
          </w:p>
          <w:p w:rsidR="000971E5" w:rsidRDefault="000971E5" w:rsidP="0038552D">
            <w:pPr>
              <w:rPr>
                <w:rFonts w:ascii="Arial" w:hAnsi="Arial" w:cs="Arial"/>
                <w:sz w:val="20"/>
                <w:szCs w:val="20"/>
                <w:lang w:eastAsia="zh-CN"/>
              </w:rPr>
            </w:pPr>
          </w:p>
          <w:p w:rsidR="000971E5" w:rsidRDefault="000971E5" w:rsidP="0038552D">
            <w:pPr>
              <w:rPr>
                <w:rFonts w:ascii="Arial" w:hAnsi="Arial" w:cs="Arial"/>
                <w:sz w:val="20"/>
                <w:szCs w:val="20"/>
                <w:lang w:eastAsia="zh-CN"/>
              </w:rPr>
            </w:pPr>
          </w:p>
          <w:p w:rsidR="000971E5" w:rsidRDefault="000971E5" w:rsidP="0038552D">
            <w:pPr>
              <w:rPr>
                <w:rFonts w:ascii="Arial" w:hAnsi="Arial" w:cs="Arial"/>
                <w:sz w:val="20"/>
                <w:szCs w:val="20"/>
                <w:lang w:eastAsia="zh-CN"/>
              </w:rPr>
            </w:pPr>
          </w:p>
          <w:p w:rsidR="000971E5" w:rsidRDefault="000971E5" w:rsidP="0038552D">
            <w:pPr>
              <w:rPr>
                <w:rFonts w:ascii="Arial" w:hAnsi="Arial" w:cs="Arial"/>
                <w:sz w:val="20"/>
                <w:szCs w:val="20"/>
                <w:lang w:eastAsia="zh-CN"/>
              </w:rPr>
            </w:pPr>
          </w:p>
          <w:p w:rsidR="000971E5" w:rsidRDefault="000971E5" w:rsidP="0038552D">
            <w:pPr>
              <w:rPr>
                <w:rFonts w:ascii="Arial" w:hAnsi="Arial" w:cs="Arial"/>
                <w:sz w:val="20"/>
                <w:szCs w:val="20"/>
                <w:lang w:eastAsia="zh-CN"/>
              </w:rPr>
            </w:pPr>
          </w:p>
          <w:p w:rsidR="000971E5" w:rsidRDefault="000971E5" w:rsidP="0038552D">
            <w:pPr>
              <w:rPr>
                <w:rFonts w:ascii="Arial" w:hAnsi="Arial" w:cs="Arial"/>
                <w:sz w:val="20"/>
                <w:szCs w:val="20"/>
                <w:lang w:eastAsia="zh-CN"/>
              </w:rPr>
            </w:pPr>
          </w:p>
          <w:p w:rsidR="000971E5" w:rsidRDefault="00321C08" w:rsidP="000971E5">
            <w:pPr>
              <w:rPr>
                <w:rFonts w:ascii="Arial" w:hAnsi="Arial" w:cs="Arial"/>
                <w:sz w:val="20"/>
                <w:szCs w:val="20"/>
                <w:lang w:eastAsia="zh-CN"/>
              </w:rPr>
            </w:pPr>
            <w:hyperlink r:id="rId14" w:history="1">
              <w:r w:rsidR="000971E5" w:rsidRPr="00D15B7F">
                <w:rPr>
                  <w:rStyle w:val="a4"/>
                  <w:rFonts w:ascii="Arial" w:hAnsi="Arial" w:cs="Arial"/>
                  <w:sz w:val="20"/>
                  <w:szCs w:val="20"/>
                  <w:lang w:eastAsia="zh-CN"/>
                </w:rPr>
                <w:t>http://jpn.ca/wp-content/uploads/2020/04/45-4-200061.pdf</w:t>
              </w:r>
            </w:hyperlink>
          </w:p>
          <w:p w:rsidR="000971E5" w:rsidRDefault="000971E5" w:rsidP="000971E5">
            <w:pPr>
              <w:rPr>
                <w:rFonts w:ascii="Arial" w:hAnsi="Arial" w:cs="Arial"/>
                <w:sz w:val="20"/>
                <w:szCs w:val="20"/>
                <w:lang w:eastAsia="zh-CN"/>
              </w:rPr>
            </w:pPr>
            <w:r w:rsidRPr="000971E5">
              <w:rPr>
                <w:rFonts w:ascii="Arial" w:hAnsi="Arial" w:cs="Arial"/>
                <w:sz w:val="20"/>
                <w:szCs w:val="20"/>
                <w:lang w:eastAsia="zh-CN"/>
              </w:rPr>
              <w:t>(Recommendation 2)</w:t>
            </w:r>
          </w:p>
          <w:p w:rsidR="000971E5" w:rsidRDefault="000971E5" w:rsidP="000971E5">
            <w:pPr>
              <w:rPr>
                <w:rFonts w:ascii="Arial" w:hAnsi="Arial" w:cs="Arial"/>
                <w:sz w:val="20"/>
                <w:szCs w:val="20"/>
                <w:lang w:eastAsia="zh-CN"/>
              </w:rPr>
            </w:pPr>
          </w:p>
          <w:p w:rsidR="000971E5" w:rsidRDefault="000971E5" w:rsidP="000971E5">
            <w:pPr>
              <w:rPr>
                <w:rFonts w:ascii="Arial" w:hAnsi="Arial" w:cs="Arial"/>
                <w:sz w:val="20"/>
                <w:szCs w:val="20"/>
                <w:lang w:eastAsia="zh-CN"/>
              </w:rPr>
            </w:pPr>
          </w:p>
          <w:p w:rsidR="000971E5" w:rsidRDefault="00321C08" w:rsidP="000971E5">
            <w:pPr>
              <w:rPr>
                <w:rFonts w:ascii="Arial" w:hAnsi="Arial" w:cs="Arial"/>
                <w:sz w:val="20"/>
                <w:szCs w:val="20"/>
                <w:lang w:eastAsia="zh-CN"/>
              </w:rPr>
            </w:pPr>
            <w:hyperlink r:id="rId15" w:history="1">
              <w:r w:rsidR="000971E5" w:rsidRPr="00D15B7F">
                <w:rPr>
                  <w:rStyle w:val="a4"/>
                  <w:rFonts w:ascii="Arial" w:hAnsi="Arial" w:cs="Arial"/>
                  <w:sz w:val="20"/>
                  <w:szCs w:val="20"/>
                  <w:lang w:eastAsia="zh-CN"/>
                </w:rPr>
                <w:t>http://jpn.ca/wp-content/uploads/2020/04/45-4-200061.pdf</w:t>
              </w:r>
            </w:hyperlink>
          </w:p>
          <w:p w:rsidR="000971E5" w:rsidRDefault="000971E5" w:rsidP="000971E5">
            <w:pPr>
              <w:rPr>
                <w:rFonts w:ascii="Arial" w:hAnsi="Arial" w:cs="Arial"/>
                <w:sz w:val="20"/>
                <w:szCs w:val="20"/>
                <w:lang w:eastAsia="zh-CN"/>
              </w:rPr>
            </w:pPr>
            <w:r w:rsidRPr="000971E5">
              <w:rPr>
                <w:rFonts w:ascii="Arial" w:hAnsi="Arial" w:cs="Arial"/>
                <w:sz w:val="20"/>
                <w:szCs w:val="20"/>
                <w:lang w:eastAsia="zh-CN"/>
              </w:rPr>
              <w:t>(Recommendation 3)</w:t>
            </w:r>
          </w:p>
          <w:p w:rsidR="000971E5" w:rsidRDefault="000971E5" w:rsidP="000971E5">
            <w:pPr>
              <w:rPr>
                <w:rFonts w:ascii="Arial" w:hAnsi="Arial" w:cs="Arial"/>
                <w:sz w:val="20"/>
                <w:szCs w:val="20"/>
                <w:lang w:eastAsia="zh-CN"/>
              </w:rPr>
            </w:pPr>
          </w:p>
          <w:p w:rsidR="000971E5" w:rsidRDefault="00321C08" w:rsidP="000971E5">
            <w:pPr>
              <w:rPr>
                <w:rFonts w:ascii="Arial" w:hAnsi="Arial" w:cs="Arial"/>
                <w:sz w:val="20"/>
                <w:szCs w:val="20"/>
                <w:lang w:eastAsia="zh-CN"/>
              </w:rPr>
            </w:pPr>
            <w:hyperlink r:id="rId16" w:history="1">
              <w:r w:rsidR="000971E5" w:rsidRPr="00D15B7F">
                <w:rPr>
                  <w:rStyle w:val="a4"/>
                  <w:rFonts w:ascii="Arial" w:hAnsi="Arial" w:cs="Arial"/>
                  <w:sz w:val="20"/>
                  <w:szCs w:val="20"/>
                  <w:lang w:eastAsia="zh-CN"/>
                </w:rPr>
                <w:t>http://jpn.ca/wp-content/uploads/2020/04/45-4-200061.pdf</w:t>
              </w:r>
            </w:hyperlink>
          </w:p>
          <w:p w:rsidR="000971E5" w:rsidRPr="008021B0" w:rsidRDefault="000971E5" w:rsidP="000971E5">
            <w:pPr>
              <w:rPr>
                <w:rFonts w:ascii="Arial" w:hAnsi="Arial" w:cs="Arial"/>
                <w:sz w:val="20"/>
                <w:szCs w:val="20"/>
                <w:lang w:eastAsia="zh-CN"/>
              </w:rPr>
            </w:pPr>
          </w:p>
        </w:tc>
      </w:tr>
      <w:tr w:rsidR="003E2D52" w:rsidRPr="008021B0" w:rsidTr="0038552D">
        <w:tc>
          <w:tcPr>
            <w:tcW w:w="1980" w:type="dxa"/>
          </w:tcPr>
          <w:p w:rsidR="003E2D52" w:rsidRPr="00221379" w:rsidRDefault="00221379" w:rsidP="00865F58">
            <w:pPr>
              <w:rPr>
                <w:rFonts w:ascii="宋体" w:eastAsia="宋体" w:hAnsi="宋体" w:cs="Arial"/>
                <w:sz w:val="20"/>
                <w:szCs w:val="20"/>
                <w:lang w:eastAsia="zh-CN"/>
              </w:rPr>
            </w:pPr>
            <w:r w:rsidRPr="00221379">
              <w:rPr>
                <w:rFonts w:ascii="宋体" w:eastAsia="宋体" w:hAnsi="宋体" w:cs="Arial" w:hint="eastAsia"/>
                <w:sz w:val="20"/>
                <w:szCs w:val="20"/>
                <w:lang w:eastAsia="zh-CN"/>
              </w:rPr>
              <w:lastRenderedPageBreak/>
              <w:t>当患者可能受</w:t>
            </w:r>
            <w:r w:rsidRPr="00221379">
              <w:rPr>
                <w:rFonts w:ascii="Arial" w:eastAsia="宋体" w:hAnsi="Arial" w:cs="Arial"/>
                <w:sz w:val="20"/>
                <w:szCs w:val="20"/>
                <w:lang w:eastAsia="zh-CN"/>
              </w:rPr>
              <w:t>COVID-19</w:t>
            </w:r>
            <w:r w:rsidRPr="00221379">
              <w:rPr>
                <w:rFonts w:ascii="宋体" w:eastAsia="宋体" w:hAnsi="宋体" w:cs="Arial" w:hint="eastAsia"/>
                <w:sz w:val="20"/>
                <w:szCs w:val="20"/>
                <w:lang w:eastAsia="zh-CN"/>
              </w:rPr>
              <w:t>感染影响时，</w:t>
            </w:r>
            <w:r w:rsidR="00865F58">
              <w:rPr>
                <w:rFonts w:ascii="宋体" w:eastAsia="宋体" w:hAnsi="宋体" w:cs="Arial" w:hint="eastAsia"/>
                <w:sz w:val="20"/>
                <w:szCs w:val="20"/>
                <w:lang w:eastAsia="zh-CN"/>
              </w:rPr>
              <w:t>该</w:t>
            </w:r>
            <w:r w:rsidRPr="00221379">
              <w:rPr>
                <w:rFonts w:ascii="宋体" w:eastAsia="宋体" w:hAnsi="宋体" w:cs="Arial" w:hint="eastAsia"/>
                <w:sz w:val="20"/>
                <w:szCs w:val="20"/>
                <w:lang w:eastAsia="zh-CN"/>
              </w:rPr>
              <w:t>如何评估</w:t>
            </w:r>
            <w:r w:rsidR="00C0596B">
              <w:rPr>
                <w:rFonts w:ascii="Arial" w:eastAsia="宋体" w:hAnsi="Arial" w:cs="Arial" w:hint="eastAsia"/>
                <w:sz w:val="20"/>
                <w:szCs w:val="20"/>
                <w:lang w:eastAsia="zh-CN"/>
              </w:rPr>
              <w:t>白细胞计数</w:t>
            </w:r>
            <w:r w:rsidRPr="00221379">
              <w:rPr>
                <w:rFonts w:ascii="宋体" w:eastAsia="宋体" w:hAnsi="宋体" w:cs="Arial" w:hint="eastAsia"/>
                <w:sz w:val="20"/>
                <w:szCs w:val="20"/>
                <w:lang w:eastAsia="zh-CN"/>
              </w:rPr>
              <w:t>？</w:t>
            </w:r>
          </w:p>
        </w:tc>
        <w:tc>
          <w:tcPr>
            <w:tcW w:w="7572" w:type="dxa"/>
          </w:tcPr>
          <w:p w:rsidR="003E2D52" w:rsidRPr="00056DFA" w:rsidRDefault="00056DFA" w:rsidP="003E2D52">
            <w:pPr>
              <w:rPr>
                <w:rFonts w:ascii="宋体" w:eastAsia="宋体" w:hAnsi="宋体" w:cs="Arial"/>
                <w:sz w:val="20"/>
                <w:szCs w:val="20"/>
                <w:lang w:eastAsia="zh-CN"/>
              </w:rPr>
            </w:pPr>
            <w:r w:rsidRPr="00056DFA">
              <w:rPr>
                <w:rFonts w:ascii="宋体" w:eastAsia="宋体" w:hAnsi="宋体" w:cs="Arial" w:hint="eastAsia"/>
                <w:sz w:val="20"/>
                <w:szCs w:val="20"/>
                <w:lang w:eastAsia="zh-CN"/>
              </w:rPr>
              <w:t>冠状病毒感染可降低淋巴细胞计数，但不会减少中性粒细胞</w:t>
            </w:r>
            <w:r>
              <w:rPr>
                <w:rFonts w:ascii="宋体" w:eastAsia="宋体" w:hAnsi="宋体" w:cs="Arial" w:hint="eastAsia"/>
                <w:sz w:val="20"/>
                <w:szCs w:val="20"/>
                <w:lang w:eastAsia="zh-CN"/>
              </w:rPr>
              <w:t>。</w:t>
            </w:r>
          </w:p>
          <w:p w:rsidR="00056DFA" w:rsidRPr="00056DFA" w:rsidRDefault="00056DFA" w:rsidP="003E2D52">
            <w:pPr>
              <w:rPr>
                <w:rFonts w:ascii="Arial" w:eastAsia="宋体" w:hAnsi="Arial" w:cs="Arial"/>
                <w:sz w:val="20"/>
                <w:szCs w:val="20"/>
                <w:lang w:eastAsia="zh-CN"/>
              </w:rPr>
            </w:pPr>
          </w:p>
          <w:p w:rsidR="003E2D52" w:rsidRDefault="00056DFA" w:rsidP="00056DFA">
            <w:pPr>
              <w:rPr>
                <w:rFonts w:ascii="宋体" w:eastAsia="宋体" w:hAnsi="宋体" w:cs="Arial"/>
                <w:b/>
                <w:sz w:val="20"/>
                <w:szCs w:val="20"/>
                <w:lang w:eastAsia="zh-CN"/>
              </w:rPr>
            </w:pPr>
            <w:r w:rsidRPr="00056DFA">
              <w:rPr>
                <w:rFonts w:ascii="宋体" w:eastAsia="宋体" w:hAnsi="宋体" w:cs="Arial" w:hint="eastAsia"/>
                <w:sz w:val="20"/>
                <w:szCs w:val="20"/>
                <w:lang w:eastAsia="zh-CN"/>
              </w:rPr>
              <w:t>感染</w:t>
            </w:r>
            <w:r w:rsidRPr="00056DFA">
              <w:rPr>
                <w:rFonts w:ascii="Arial" w:eastAsia="宋体" w:hAnsi="Arial" w:cs="Arial"/>
                <w:sz w:val="20"/>
                <w:szCs w:val="20"/>
                <w:lang w:eastAsia="zh-CN"/>
              </w:rPr>
              <w:t>COVID-19</w:t>
            </w:r>
            <w:r w:rsidRPr="00056DFA">
              <w:rPr>
                <w:rFonts w:ascii="宋体" w:eastAsia="宋体" w:hAnsi="宋体" w:cs="Arial" w:hint="eastAsia"/>
                <w:sz w:val="20"/>
                <w:szCs w:val="20"/>
                <w:lang w:eastAsia="zh-CN"/>
              </w:rPr>
              <w:t>的患者</w:t>
            </w:r>
            <w:r>
              <w:rPr>
                <w:rFonts w:ascii="Arial" w:eastAsia="宋体" w:hAnsi="Arial" w:cs="Arial" w:hint="eastAsia"/>
                <w:sz w:val="20"/>
                <w:szCs w:val="20"/>
                <w:lang w:eastAsia="zh-CN"/>
              </w:rPr>
              <w:t>白细胞计数</w:t>
            </w:r>
            <w:r w:rsidRPr="00056DFA">
              <w:rPr>
                <w:rFonts w:ascii="宋体" w:eastAsia="宋体" w:hAnsi="宋体" w:cs="Arial" w:hint="eastAsia"/>
                <w:sz w:val="20"/>
                <w:szCs w:val="20"/>
                <w:lang w:eastAsia="zh-CN"/>
              </w:rPr>
              <w:t>较低</w:t>
            </w:r>
            <w:r>
              <w:rPr>
                <w:rFonts w:ascii="宋体" w:eastAsia="宋体" w:hAnsi="宋体" w:cs="Arial" w:hint="eastAsia"/>
                <w:sz w:val="20"/>
                <w:szCs w:val="20"/>
                <w:lang w:eastAsia="zh-CN"/>
              </w:rPr>
              <w:t>，</w:t>
            </w:r>
            <w:r w:rsidRPr="00056DFA">
              <w:rPr>
                <w:rFonts w:ascii="宋体" w:eastAsia="宋体" w:hAnsi="宋体" w:cs="Arial" w:hint="eastAsia"/>
                <w:sz w:val="20"/>
                <w:szCs w:val="20"/>
                <w:lang w:eastAsia="zh-CN"/>
              </w:rPr>
              <w:t>这主要是由于淋巴细胞减少。由于氯氮平的监测参数包括总的</w:t>
            </w:r>
            <w:r>
              <w:rPr>
                <w:rFonts w:ascii="Arial" w:eastAsia="宋体" w:hAnsi="Arial" w:cs="Arial" w:hint="eastAsia"/>
                <w:sz w:val="20"/>
                <w:szCs w:val="20"/>
                <w:lang w:eastAsia="zh-CN"/>
              </w:rPr>
              <w:t>白细胞计数</w:t>
            </w:r>
            <w:r w:rsidRPr="00056DFA">
              <w:rPr>
                <w:rFonts w:ascii="宋体" w:eastAsia="宋体" w:hAnsi="宋体" w:cs="Arial" w:hint="eastAsia"/>
                <w:sz w:val="20"/>
                <w:szCs w:val="20"/>
                <w:lang w:eastAsia="zh-CN"/>
              </w:rPr>
              <w:t>，</w:t>
            </w:r>
            <w:r>
              <w:rPr>
                <w:rFonts w:ascii="宋体" w:eastAsia="宋体" w:hAnsi="宋体" w:cs="Arial" w:hint="eastAsia"/>
                <w:sz w:val="20"/>
                <w:szCs w:val="20"/>
                <w:lang w:eastAsia="zh-CN"/>
              </w:rPr>
              <w:t>服用氯氮平且感染</w:t>
            </w:r>
            <w:r w:rsidRPr="00056DFA">
              <w:rPr>
                <w:rFonts w:ascii="Arial" w:eastAsia="宋体" w:hAnsi="Arial" w:cs="Arial"/>
                <w:sz w:val="20"/>
                <w:szCs w:val="20"/>
                <w:lang w:eastAsia="zh-CN"/>
              </w:rPr>
              <w:t>COVID-19</w:t>
            </w:r>
            <w:r w:rsidRPr="00056DFA">
              <w:rPr>
                <w:rFonts w:ascii="宋体" w:eastAsia="宋体" w:hAnsi="宋体" w:cs="Arial" w:hint="eastAsia"/>
                <w:sz w:val="20"/>
                <w:szCs w:val="20"/>
                <w:lang w:eastAsia="zh-CN"/>
              </w:rPr>
              <w:t>的患者</w:t>
            </w:r>
            <w:r>
              <w:rPr>
                <w:rFonts w:ascii="宋体" w:eastAsia="宋体" w:hAnsi="宋体" w:cs="Arial" w:hint="eastAsia"/>
                <w:sz w:val="20"/>
                <w:szCs w:val="20"/>
                <w:lang w:eastAsia="zh-CN"/>
              </w:rPr>
              <w:t>，白细胞计数可能低于</w:t>
            </w:r>
            <w:r w:rsidRPr="00056DFA">
              <w:rPr>
                <w:rFonts w:ascii="宋体" w:eastAsia="宋体" w:hAnsi="宋体" w:cs="Arial" w:hint="eastAsia"/>
                <w:sz w:val="20"/>
                <w:szCs w:val="20"/>
                <w:lang w:eastAsia="zh-CN"/>
              </w:rPr>
              <w:t>在</w:t>
            </w:r>
            <w:r>
              <w:rPr>
                <w:rFonts w:ascii="宋体" w:eastAsia="宋体" w:hAnsi="宋体" w:cs="Arial" w:hint="eastAsia"/>
                <w:sz w:val="20"/>
                <w:szCs w:val="20"/>
                <w:lang w:eastAsia="zh-CN"/>
              </w:rPr>
              <w:t>常规</w:t>
            </w:r>
            <w:r w:rsidRPr="00056DFA">
              <w:rPr>
                <w:rFonts w:ascii="宋体" w:eastAsia="宋体" w:hAnsi="宋体" w:cs="Arial" w:hint="eastAsia"/>
                <w:sz w:val="20"/>
                <w:szCs w:val="20"/>
                <w:lang w:eastAsia="zh-CN"/>
              </w:rPr>
              <w:t>情况下需要中断氯氮平治疗</w:t>
            </w:r>
            <w:r>
              <w:rPr>
                <w:rFonts w:ascii="宋体" w:eastAsia="宋体" w:hAnsi="宋体" w:cs="Arial" w:hint="eastAsia"/>
                <w:sz w:val="20"/>
                <w:szCs w:val="20"/>
                <w:lang w:eastAsia="zh-CN"/>
              </w:rPr>
              <w:t>的上限</w:t>
            </w:r>
            <w:r w:rsidRPr="00056DFA">
              <w:rPr>
                <w:rFonts w:ascii="宋体" w:eastAsia="宋体" w:hAnsi="宋体" w:cs="Arial" w:hint="eastAsia"/>
                <w:sz w:val="20"/>
                <w:szCs w:val="20"/>
                <w:lang w:eastAsia="zh-CN"/>
              </w:rPr>
              <w:t>。</w:t>
            </w:r>
            <w:r w:rsidRPr="00056DFA">
              <w:rPr>
                <w:rFonts w:ascii="宋体" w:eastAsia="宋体" w:hAnsi="宋体" w:cs="Arial" w:hint="eastAsia"/>
                <w:b/>
                <w:sz w:val="20"/>
                <w:szCs w:val="20"/>
                <w:lang w:eastAsia="zh-CN"/>
              </w:rPr>
              <w:t>但是，中断氯氮平治疗的目的是保护患者免受中性粒细胞减少和粒细胞缺乏症的影响。在</w:t>
            </w:r>
            <w:r w:rsidRPr="00056DFA">
              <w:rPr>
                <w:rFonts w:ascii="Arial" w:eastAsia="宋体" w:hAnsi="Arial" w:cs="Arial"/>
                <w:b/>
                <w:sz w:val="20"/>
                <w:szCs w:val="20"/>
                <w:lang w:eastAsia="zh-CN"/>
              </w:rPr>
              <w:t>COVID-19</w:t>
            </w:r>
            <w:r w:rsidRPr="00056DFA">
              <w:rPr>
                <w:rFonts w:ascii="宋体" w:eastAsia="宋体" w:hAnsi="宋体" w:cs="Arial" w:hint="eastAsia"/>
                <w:b/>
                <w:sz w:val="20"/>
                <w:szCs w:val="20"/>
                <w:lang w:eastAsia="zh-CN"/>
              </w:rPr>
              <w:t>感染的情况下，如果</w:t>
            </w:r>
            <w:r w:rsidR="00D42403" w:rsidRPr="00056DFA">
              <w:rPr>
                <w:rFonts w:ascii="宋体" w:eastAsia="宋体" w:hAnsi="宋体" w:cs="Arial" w:hint="eastAsia"/>
                <w:b/>
                <w:sz w:val="20"/>
                <w:szCs w:val="20"/>
                <w:lang w:eastAsia="zh-CN"/>
              </w:rPr>
              <w:t>在低</w:t>
            </w:r>
            <w:r w:rsidR="00D42403">
              <w:rPr>
                <w:rFonts w:ascii="Arial" w:eastAsia="宋体" w:hAnsi="Arial" w:cs="Arial" w:hint="eastAsia"/>
                <w:b/>
                <w:sz w:val="20"/>
                <w:szCs w:val="20"/>
                <w:lang w:eastAsia="zh-CN"/>
              </w:rPr>
              <w:t>白细胞</w:t>
            </w:r>
            <w:r w:rsidR="00D42403" w:rsidRPr="00056DFA">
              <w:rPr>
                <w:rFonts w:ascii="宋体" w:eastAsia="宋体" w:hAnsi="宋体" w:cs="Arial" w:hint="eastAsia"/>
                <w:b/>
                <w:sz w:val="20"/>
                <w:szCs w:val="20"/>
                <w:lang w:eastAsia="zh-CN"/>
              </w:rPr>
              <w:t>计数</w:t>
            </w:r>
            <w:r w:rsidR="00D42403">
              <w:rPr>
                <w:rFonts w:ascii="宋体" w:eastAsia="宋体" w:hAnsi="宋体" w:cs="Arial" w:hint="eastAsia"/>
                <w:b/>
                <w:sz w:val="20"/>
                <w:szCs w:val="20"/>
                <w:lang w:eastAsia="zh-CN"/>
              </w:rPr>
              <w:t>中，</w:t>
            </w:r>
            <w:r w:rsidRPr="00056DFA">
              <w:rPr>
                <w:rFonts w:ascii="宋体" w:eastAsia="宋体" w:hAnsi="宋体" w:cs="Arial" w:hint="eastAsia"/>
                <w:b/>
                <w:sz w:val="20"/>
                <w:szCs w:val="20"/>
                <w:lang w:eastAsia="zh-CN"/>
              </w:rPr>
              <w:t>中性粒细胞水平存</w:t>
            </w:r>
            <w:r w:rsidR="00D42403">
              <w:rPr>
                <w:rFonts w:ascii="宋体" w:eastAsia="宋体" w:hAnsi="宋体" w:cs="Arial" w:hint="eastAsia"/>
                <w:b/>
                <w:sz w:val="20"/>
                <w:szCs w:val="20"/>
                <w:lang w:eastAsia="zh-CN"/>
              </w:rPr>
              <w:t>处在正常范围或非危险值</w:t>
            </w:r>
            <w:r w:rsidRPr="00056DFA">
              <w:rPr>
                <w:rFonts w:ascii="宋体" w:eastAsia="宋体" w:hAnsi="宋体" w:cs="Arial" w:hint="eastAsia"/>
                <w:b/>
                <w:sz w:val="20"/>
                <w:szCs w:val="20"/>
                <w:lang w:eastAsia="zh-CN"/>
              </w:rPr>
              <w:t>，则可以安全地继续使用氯氮平。</w:t>
            </w:r>
          </w:p>
          <w:p w:rsidR="00056DFA" w:rsidRDefault="00056DFA" w:rsidP="00056DFA">
            <w:pPr>
              <w:rPr>
                <w:rFonts w:ascii="宋体" w:eastAsia="宋体" w:hAnsi="宋体" w:cs="Arial"/>
                <w:b/>
                <w:sz w:val="20"/>
                <w:szCs w:val="20"/>
                <w:lang w:eastAsia="zh-CN"/>
              </w:rPr>
            </w:pPr>
          </w:p>
          <w:p w:rsidR="00056DFA" w:rsidRPr="00C65683" w:rsidRDefault="00056DFA" w:rsidP="00056DFA">
            <w:pPr>
              <w:rPr>
                <w:rFonts w:ascii="Arial" w:eastAsia="Times New Roman" w:hAnsi="Arial" w:cs="Arial"/>
                <w:b/>
                <w:bCs/>
                <w:color w:val="000000" w:themeColor="text1"/>
                <w:sz w:val="20"/>
                <w:szCs w:val="20"/>
                <w:lang w:eastAsia="ja-JP"/>
              </w:rPr>
            </w:pPr>
          </w:p>
        </w:tc>
        <w:tc>
          <w:tcPr>
            <w:tcW w:w="4396" w:type="dxa"/>
          </w:tcPr>
          <w:p w:rsidR="003E2D52" w:rsidRDefault="00321C08" w:rsidP="003E2D52">
            <w:pPr>
              <w:rPr>
                <w:rStyle w:val="a4"/>
                <w:rFonts w:ascii="Arial" w:hAnsi="Arial" w:cs="Arial"/>
                <w:sz w:val="20"/>
                <w:szCs w:val="20"/>
              </w:rPr>
            </w:pPr>
            <w:hyperlink r:id="rId17" w:history="1">
              <w:r w:rsidR="003E2D52" w:rsidRPr="008021B0">
                <w:rPr>
                  <w:rStyle w:val="a4"/>
                  <w:rFonts w:ascii="Arial" w:hAnsi="Arial" w:cs="Arial"/>
                  <w:sz w:val="20"/>
                  <w:szCs w:val="20"/>
                </w:rPr>
                <w:t>https://www.rcpsych.ac.uk/docs/default-source/improving-care/better-mh-policy/policy/clozapine-and-blood-dyscrasias-in-patients-with-coronavirus-(covid-19).pdf?sfvrsn=1d28f4b_2</w:t>
              </w:r>
            </w:hyperlink>
          </w:p>
          <w:p w:rsidR="00653269" w:rsidRDefault="00653269" w:rsidP="00653269">
            <w:pPr>
              <w:rPr>
                <w:rFonts w:ascii="Arial" w:hAnsi="Arial" w:cs="Arial"/>
                <w:sz w:val="20"/>
                <w:szCs w:val="20"/>
              </w:rPr>
            </w:pPr>
          </w:p>
          <w:p w:rsidR="00653269" w:rsidRDefault="00653269" w:rsidP="003E2D52">
            <w:pPr>
              <w:rPr>
                <w:rFonts w:ascii="Arial" w:hAnsi="Arial" w:cs="Arial"/>
                <w:sz w:val="20"/>
                <w:szCs w:val="20"/>
              </w:rPr>
            </w:pPr>
          </w:p>
          <w:p w:rsidR="00653269" w:rsidRPr="008021B0" w:rsidRDefault="00653269" w:rsidP="003E2D52">
            <w:pPr>
              <w:rPr>
                <w:rFonts w:ascii="Arial" w:hAnsi="Arial" w:cs="Arial"/>
                <w:sz w:val="20"/>
                <w:szCs w:val="20"/>
              </w:rPr>
            </w:pPr>
          </w:p>
          <w:p w:rsidR="003E2D52" w:rsidRPr="008021B0" w:rsidRDefault="003E2D52" w:rsidP="003E2D52">
            <w:pPr>
              <w:rPr>
                <w:rFonts w:ascii="Arial" w:hAnsi="Arial" w:cs="Arial"/>
                <w:sz w:val="20"/>
                <w:szCs w:val="20"/>
              </w:rPr>
            </w:pPr>
          </w:p>
        </w:tc>
      </w:tr>
      <w:tr w:rsidR="006D1318" w:rsidRPr="008021B0" w:rsidTr="0038552D">
        <w:tc>
          <w:tcPr>
            <w:tcW w:w="1980" w:type="dxa"/>
          </w:tcPr>
          <w:p w:rsidR="006D1318" w:rsidRPr="00056DFA" w:rsidRDefault="00056DFA" w:rsidP="00CC0971">
            <w:pPr>
              <w:rPr>
                <w:rFonts w:ascii="宋体" w:eastAsia="宋体" w:hAnsi="宋体" w:cs="Arial"/>
                <w:sz w:val="20"/>
                <w:szCs w:val="20"/>
                <w:lang w:eastAsia="zh-CN"/>
              </w:rPr>
            </w:pPr>
            <w:r w:rsidRPr="00056DFA">
              <w:rPr>
                <w:rFonts w:ascii="宋体" w:eastAsia="宋体" w:hAnsi="宋体" w:cs="Arial" w:hint="eastAsia"/>
                <w:sz w:val="20"/>
                <w:szCs w:val="20"/>
                <w:lang w:eastAsia="zh-CN"/>
              </w:rPr>
              <w:t>如果</w:t>
            </w:r>
            <w:r w:rsidR="00CC0971">
              <w:rPr>
                <w:rFonts w:ascii="宋体" w:eastAsia="宋体" w:hAnsi="宋体" w:cs="Arial" w:hint="eastAsia"/>
                <w:sz w:val="20"/>
                <w:szCs w:val="20"/>
                <w:lang w:eastAsia="zh-CN"/>
              </w:rPr>
              <w:t>服用氯氮平的</w:t>
            </w:r>
            <w:r w:rsidRPr="00056DFA">
              <w:rPr>
                <w:rFonts w:ascii="宋体" w:eastAsia="宋体" w:hAnsi="宋体" w:cs="Arial"/>
                <w:sz w:val="20"/>
                <w:szCs w:val="20"/>
                <w:lang w:eastAsia="zh-CN"/>
              </w:rPr>
              <w:t>COVID-19</w:t>
            </w:r>
            <w:r w:rsidRPr="00056DFA">
              <w:rPr>
                <w:rFonts w:ascii="宋体" w:eastAsia="宋体" w:hAnsi="宋体" w:cs="Arial" w:hint="eastAsia"/>
                <w:sz w:val="20"/>
                <w:szCs w:val="20"/>
                <w:lang w:eastAsia="zh-CN"/>
              </w:rPr>
              <w:t>患者的</w:t>
            </w:r>
            <w:r>
              <w:rPr>
                <w:rFonts w:ascii="宋体" w:eastAsia="宋体" w:hAnsi="宋体" w:cs="Arial" w:hint="eastAsia"/>
                <w:sz w:val="20"/>
                <w:szCs w:val="20"/>
                <w:lang w:eastAsia="zh-CN"/>
              </w:rPr>
              <w:t>白细胞</w:t>
            </w:r>
            <w:r w:rsidRPr="00056DFA">
              <w:rPr>
                <w:rFonts w:ascii="宋体" w:eastAsia="宋体" w:hAnsi="宋体" w:cs="Arial" w:hint="eastAsia"/>
                <w:sz w:val="20"/>
                <w:szCs w:val="20"/>
                <w:lang w:eastAsia="zh-CN"/>
              </w:rPr>
              <w:t>偏低，是否应该停用？</w:t>
            </w:r>
          </w:p>
        </w:tc>
        <w:tc>
          <w:tcPr>
            <w:tcW w:w="7572" w:type="dxa"/>
          </w:tcPr>
          <w:p w:rsidR="006D1318" w:rsidRPr="00C65683" w:rsidRDefault="00160AF9" w:rsidP="00D42403">
            <w:pPr>
              <w:rPr>
                <w:rFonts w:ascii="Arial" w:hAnsi="Arial" w:cs="Arial"/>
                <w:sz w:val="20"/>
                <w:szCs w:val="20"/>
                <w:lang w:eastAsia="zh-CN"/>
              </w:rPr>
            </w:pPr>
            <w:r w:rsidRPr="00160AF9">
              <w:rPr>
                <w:rFonts w:ascii="宋体" w:eastAsia="宋体" w:hAnsi="宋体" w:cs="Arial" w:hint="eastAsia"/>
                <w:sz w:val="20"/>
                <w:szCs w:val="20"/>
                <w:lang w:eastAsia="zh-CN"/>
              </w:rPr>
              <w:t>当无法控制的精神病症状（</w:t>
            </w:r>
            <w:r>
              <w:rPr>
                <w:rFonts w:ascii="宋体" w:eastAsia="宋体" w:hAnsi="宋体" w:cs="Arial" w:hint="eastAsia"/>
                <w:sz w:val="20"/>
                <w:szCs w:val="20"/>
                <w:lang w:eastAsia="zh-CN"/>
              </w:rPr>
              <w:t>其他药物不起效</w:t>
            </w:r>
            <w:r w:rsidRPr="00160AF9">
              <w:rPr>
                <w:rFonts w:ascii="宋体" w:eastAsia="宋体" w:hAnsi="宋体" w:cs="Arial" w:hint="eastAsia"/>
                <w:sz w:val="20"/>
                <w:szCs w:val="20"/>
                <w:lang w:eastAsia="zh-CN"/>
              </w:rPr>
              <w:t>）可能对安全地控制感染患者带来挑战时，</w:t>
            </w:r>
            <w:r w:rsidRPr="00160AF9">
              <w:rPr>
                <w:rFonts w:ascii="宋体" w:eastAsia="宋体" w:hAnsi="宋体" w:cs="Arial" w:hint="eastAsia"/>
                <w:b/>
                <w:sz w:val="20"/>
                <w:szCs w:val="20"/>
                <w:lang w:eastAsia="zh-CN"/>
              </w:rPr>
              <w:t>考虑中止氯氮平等有效抗精神病药物治疗的风险也很重要。因此，除非低中性粒细胞计数决定停止治疗，否则</w:t>
            </w:r>
            <w:r w:rsidR="00D42403">
              <w:rPr>
                <w:rFonts w:ascii="宋体" w:eastAsia="宋体" w:hAnsi="宋体" w:cs="Arial" w:hint="eastAsia"/>
                <w:b/>
                <w:sz w:val="20"/>
                <w:szCs w:val="20"/>
                <w:lang w:eastAsia="zh-CN"/>
              </w:rPr>
              <w:t>建议</w:t>
            </w:r>
            <w:r w:rsidRPr="00160AF9">
              <w:rPr>
                <w:rFonts w:ascii="宋体" w:eastAsia="宋体" w:hAnsi="宋体" w:cs="Arial" w:hint="eastAsia"/>
                <w:b/>
                <w:sz w:val="20"/>
                <w:szCs w:val="20"/>
                <w:lang w:eastAsia="zh-CN"/>
              </w:rPr>
              <w:t>必须继续氯氮平治疗。</w:t>
            </w:r>
          </w:p>
        </w:tc>
        <w:tc>
          <w:tcPr>
            <w:tcW w:w="4396" w:type="dxa"/>
          </w:tcPr>
          <w:p w:rsidR="006D1318" w:rsidRPr="008021B0" w:rsidRDefault="00321C08" w:rsidP="006D1318">
            <w:pPr>
              <w:rPr>
                <w:rFonts w:ascii="Arial" w:hAnsi="Arial" w:cs="Arial"/>
                <w:sz w:val="20"/>
                <w:szCs w:val="20"/>
              </w:rPr>
            </w:pPr>
            <w:hyperlink r:id="rId18" w:history="1">
              <w:r w:rsidR="006D1318" w:rsidRPr="008021B0">
                <w:rPr>
                  <w:rStyle w:val="a4"/>
                  <w:rFonts w:ascii="Arial" w:hAnsi="Arial" w:cs="Arial"/>
                  <w:sz w:val="20"/>
                  <w:szCs w:val="20"/>
                </w:rPr>
                <w:t>https://www.rcpsych.ac.uk/docs/default-source/improving-care/better-mh-policy/policy/clozapine-and-blood-dyscrasias-in-patients-with-coronavirus-(covid-19).pdf?sfvrsn=1d28f4b_2</w:t>
              </w:r>
            </w:hyperlink>
          </w:p>
          <w:p w:rsidR="006D1318" w:rsidRDefault="006D1318" w:rsidP="006D1318">
            <w:pPr>
              <w:rPr>
                <w:rFonts w:ascii="Arial" w:hAnsi="Arial" w:cs="Arial"/>
                <w:sz w:val="20"/>
                <w:szCs w:val="20"/>
              </w:rPr>
            </w:pPr>
          </w:p>
          <w:p w:rsidR="006E43D2" w:rsidRDefault="006E43D2" w:rsidP="006D1318">
            <w:pPr>
              <w:rPr>
                <w:rFonts w:ascii="Arial" w:hAnsi="Arial" w:cs="Arial"/>
                <w:sz w:val="20"/>
                <w:szCs w:val="20"/>
              </w:rPr>
            </w:pPr>
          </w:p>
          <w:p w:rsidR="006E43D2" w:rsidRPr="008021B0" w:rsidRDefault="006E43D2" w:rsidP="006E43D2">
            <w:pPr>
              <w:rPr>
                <w:rFonts w:ascii="Arial" w:hAnsi="Arial" w:cs="Arial"/>
                <w:sz w:val="20"/>
                <w:szCs w:val="20"/>
              </w:rPr>
            </w:pPr>
            <w:r>
              <w:rPr>
                <w:rFonts w:ascii="Arial" w:hAnsi="Arial" w:cs="Arial"/>
                <w:sz w:val="20"/>
                <w:szCs w:val="20"/>
              </w:rPr>
              <w:t>(</w:t>
            </w:r>
            <w:r w:rsidRPr="008021B0">
              <w:rPr>
                <w:rFonts w:ascii="Arial" w:hAnsi="Arial" w:cs="Arial"/>
                <w:sz w:val="20"/>
                <w:szCs w:val="20"/>
              </w:rPr>
              <w:t>South London and Maudsley NHS Foundation Trust</w:t>
            </w:r>
            <w:r>
              <w:rPr>
                <w:rFonts w:ascii="Arial" w:hAnsi="Arial" w:cs="Arial"/>
                <w:sz w:val="20"/>
                <w:szCs w:val="20"/>
              </w:rPr>
              <w:t xml:space="preserve"> document on </w:t>
            </w:r>
            <w:r w:rsidRPr="008021B0">
              <w:rPr>
                <w:rFonts w:ascii="Arial" w:hAnsi="Arial" w:cs="Arial"/>
                <w:sz w:val="20"/>
                <w:szCs w:val="20"/>
              </w:rPr>
              <w:t>Clozapine and blood dyscrasias and C</w:t>
            </w:r>
            <w:r>
              <w:rPr>
                <w:rFonts w:ascii="Arial" w:hAnsi="Arial" w:cs="Arial"/>
                <w:sz w:val="20"/>
                <w:szCs w:val="20"/>
              </w:rPr>
              <w:t>OVID-</w:t>
            </w:r>
            <w:r w:rsidRPr="008021B0">
              <w:rPr>
                <w:rFonts w:ascii="Arial" w:hAnsi="Arial" w:cs="Arial"/>
                <w:sz w:val="20"/>
                <w:szCs w:val="20"/>
              </w:rPr>
              <w:t xml:space="preserve"> 19</w:t>
            </w:r>
            <w:r>
              <w:rPr>
                <w:rFonts w:ascii="Arial" w:hAnsi="Arial" w:cs="Arial"/>
                <w:sz w:val="20"/>
                <w:szCs w:val="20"/>
              </w:rPr>
              <w:t>)</w:t>
            </w:r>
          </w:p>
          <w:p w:rsidR="006E43D2" w:rsidRPr="008021B0" w:rsidRDefault="006E43D2" w:rsidP="006D1318">
            <w:pPr>
              <w:rPr>
                <w:rFonts w:ascii="Arial" w:hAnsi="Arial" w:cs="Arial"/>
                <w:sz w:val="20"/>
                <w:szCs w:val="20"/>
              </w:rPr>
            </w:pPr>
          </w:p>
        </w:tc>
      </w:tr>
      <w:tr w:rsidR="003D0F1F" w:rsidRPr="008021B0" w:rsidTr="00A317A3">
        <w:tc>
          <w:tcPr>
            <w:tcW w:w="13948" w:type="dxa"/>
            <w:gridSpan w:val="3"/>
          </w:tcPr>
          <w:p w:rsidR="003D0F1F" w:rsidRPr="00865F58" w:rsidRDefault="00865F58" w:rsidP="00D42403">
            <w:pPr>
              <w:rPr>
                <w:rFonts w:ascii="宋体" w:eastAsia="宋体" w:hAnsi="宋体" w:cs="Arial"/>
                <w:sz w:val="20"/>
                <w:szCs w:val="20"/>
                <w:lang w:eastAsia="zh-CN"/>
              </w:rPr>
            </w:pPr>
            <w:r>
              <w:rPr>
                <w:rFonts w:ascii="宋体" w:eastAsia="宋体" w:hAnsi="宋体" w:cs="Arial" w:hint="eastAsia"/>
                <w:b/>
                <w:bCs/>
                <w:sz w:val="20"/>
                <w:szCs w:val="20"/>
                <w:lang w:eastAsia="zh-CN"/>
              </w:rPr>
              <w:t>该</w:t>
            </w:r>
            <w:r w:rsidRPr="00865F58">
              <w:rPr>
                <w:rFonts w:ascii="宋体" w:eastAsia="宋体" w:hAnsi="宋体" w:cs="Arial" w:hint="eastAsia"/>
                <w:b/>
                <w:bCs/>
                <w:sz w:val="20"/>
                <w:szCs w:val="20"/>
                <w:lang w:eastAsia="zh-CN"/>
              </w:rPr>
              <w:t>如何处理难以维持</w:t>
            </w:r>
            <w:r w:rsidR="00D42403">
              <w:rPr>
                <w:rFonts w:ascii="宋体" w:eastAsia="宋体" w:hAnsi="宋体" w:cs="Arial" w:hint="eastAsia"/>
                <w:b/>
                <w:bCs/>
                <w:sz w:val="20"/>
                <w:szCs w:val="20"/>
                <w:lang w:eastAsia="zh-CN"/>
              </w:rPr>
              <w:t>推荐</w:t>
            </w:r>
            <w:r w:rsidRPr="00865F58">
              <w:rPr>
                <w:rFonts w:ascii="宋体" w:eastAsia="宋体" w:hAnsi="宋体" w:cs="Arial" w:hint="eastAsia"/>
                <w:b/>
                <w:bCs/>
                <w:sz w:val="20"/>
                <w:szCs w:val="20"/>
                <w:lang w:eastAsia="zh-CN"/>
              </w:rPr>
              <w:t>的血液检查频率？</w:t>
            </w:r>
          </w:p>
        </w:tc>
      </w:tr>
      <w:tr w:rsidR="006D1318" w:rsidRPr="008021B0" w:rsidTr="0038552D">
        <w:tc>
          <w:tcPr>
            <w:tcW w:w="1980" w:type="dxa"/>
          </w:tcPr>
          <w:p w:rsidR="006D1318" w:rsidRPr="00865F58" w:rsidRDefault="00865F58" w:rsidP="006D1318">
            <w:pPr>
              <w:rPr>
                <w:rFonts w:ascii="宋体" w:eastAsia="宋体" w:hAnsi="宋体" w:cs="Arial"/>
                <w:sz w:val="20"/>
                <w:szCs w:val="20"/>
                <w:lang w:eastAsia="zh-CN"/>
              </w:rPr>
            </w:pPr>
            <w:r w:rsidRPr="00865F58">
              <w:rPr>
                <w:rFonts w:ascii="宋体" w:eastAsia="宋体" w:hAnsi="宋体" w:cs="Arial" w:hint="eastAsia"/>
                <w:sz w:val="20"/>
                <w:szCs w:val="20"/>
                <w:lang w:eastAsia="zh-CN"/>
              </w:rPr>
              <w:t>可以改变血液监测的频率吗？</w:t>
            </w:r>
          </w:p>
          <w:p w:rsidR="006D1318" w:rsidRPr="008021B0" w:rsidRDefault="006D1318" w:rsidP="006D1318">
            <w:pPr>
              <w:rPr>
                <w:rFonts w:ascii="Arial" w:hAnsi="Arial" w:cs="Arial"/>
                <w:sz w:val="20"/>
                <w:szCs w:val="20"/>
                <w:lang w:eastAsia="zh-CN"/>
              </w:rPr>
            </w:pPr>
          </w:p>
        </w:tc>
        <w:tc>
          <w:tcPr>
            <w:tcW w:w="7572" w:type="dxa"/>
          </w:tcPr>
          <w:p w:rsidR="00E02369" w:rsidRDefault="00865F58" w:rsidP="00B04E1F">
            <w:pPr>
              <w:spacing w:before="100" w:beforeAutospacing="1" w:after="100" w:afterAutospacing="1"/>
              <w:rPr>
                <w:rFonts w:ascii="Arial" w:hAnsi="Arial" w:cs="Arial"/>
                <w:color w:val="000000" w:themeColor="text1"/>
                <w:sz w:val="20"/>
                <w:szCs w:val="20"/>
                <w:lang w:eastAsia="zh-CN"/>
              </w:rPr>
            </w:pPr>
            <w:r w:rsidRPr="00865F58">
              <w:rPr>
                <w:rFonts w:ascii="宋体" w:eastAsia="宋体" w:hAnsi="宋体" w:cs="Arial" w:hint="eastAsia"/>
                <w:color w:val="000000" w:themeColor="text1"/>
                <w:sz w:val="20"/>
                <w:szCs w:val="20"/>
                <w:lang w:eastAsia="zh-CN"/>
              </w:rPr>
              <w:t>与往常一样，必须对服用氯氮平的患者进行集中监控白细胞和中性粒细胞计数。</w:t>
            </w:r>
            <w:r>
              <w:rPr>
                <w:rFonts w:ascii="宋体" w:eastAsia="宋体" w:hAnsi="宋体" w:cs="Arial" w:hint="eastAsia"/>
                <w:color w:val="000000" w:themeColor="text1"/>
                <w:sz w:val="20"/>
                <w:szCs w:val="20"/>
                <w:lang w:eastAsia="zh-CN"/>
              </w:rPr>
              <w:t>有效的</w:t>
            </w:r>
            <w:r w:rsidRPr="00865F58">
              <w:rPr>
                <w:rFonts w:ascii="宋体" w:eastAsia="宋体" w:hAnsi="宋体" w:cs="Arial" w:hint="eastAsia"/>
                <w:color w:val="000000" w:themeColor="text1"/>
                <w:sz w:val="20"/>
                <w:szCs w:val="20"/>
                <w:lang w:eastAsia="zh-CN"/>
              </w:rPr>
              <w:t>验血的频率和验血</w:t>
            </w:r>
            <w:r w:rsidR="00D42403">
              <w:rPr>
                <w:rFonts w:ascii="宋体" w:eastAsia="宋体" w:hAnsi="宋体" w:cs="Arial" w:hint="eastAsia"/>
                <w:color w:val="000000" w:themeColor="text1"/>
                <w:sz w:val="20"/>
                <w:szCs w:val="20"/>
                <w:lang w:eastAsia="zh-CN"/>
              </w:rPr>
              <w:t>周期</w:t>
            </w:r>
            <w:r w:rsidRPr="00865F58">
              <w:rPr>
                <w:rFonts w:ascii="宋体" w:eastAsia="宋体" w:hAnsi="宋体" w:cs="Arial" w:hint="eastAsia"/>
                <w:color w:val="000000" w:themeColor="text1"/>
                <w:sz w:val="20"/>
                <w:szCs w:val="20"/>
                <w:lang w:eastAsia="zh-CN"/>
              </w:rPr>
              <w:t>取决于氯氮平诱发的中性粒细胞减少和粒细胞缺乏症的风险</w:t>
            </w:r>
            <w:r w:rsidR="00E02369">
              <w:rPr>
                <w:rFonts w:ascii="宋体" w:eastAsia="宋体" w:hAnsi="宋体" w:cs="Arial" w:hint="eastAsia"/>
                <w:color w:val="000000" w:themeColor="text1"/>
                <w:sz w:val="20"/>
                <w:szCs w:val="20"/>
                <w:lang w:eastAsia="zh-CN"/>
              </w:rPr>
              <w:t>。</w:t>
            </w:r>
            <w:r w:rsidR="00E02369">
              <w:rPr>
                <w:rFonts w:ascii="宋体" w:eastAsia="宋体" w:hAnsi="宋体" w:cs="Arial" w:hint="eastAsia"/>
                <w:b/>
                <w:color w:val="000000" w:themeColor="text1"/>
                <w:sz w:val="20"/>
                <w:szCs w:val="20"/>
                <w:lang w:eastAsia="zh-CN"/>
              </w:rPr>
              <w:t>如果没有有效的监测</w:t>
            </w:r>
            <w:r w:rsidR="00E02369" w:rsidRPr="00E02369">
              <w:rPr>
                <w:rFonts w:ascii="宋体" w:eastAsia="宋体" w:hAnsi="宋体" w:cs="Arial" w:hint="eastAsia"/>
                <w:b/>
                <w:color w:val="000000" w:themeColor="text1"/>
                <w:sz w:val="20"/>
                <w:szCs w:val="20"/>
                <w:lang w:eastAsia="zh-CN"/>
              </w:rPr>
              <w:t>，</w:t>
            </w:r>
            <w:r w:rsidRPr="00E02369">
              <w:rPr>
                <w:rFonts w:ascii="宋体" w:eastAsia="宋体" w:hAnsi="宋体" w:cs="Arial" w:hint="eastAsia"/>
                <w:b/>
                <w:color w:val="000000" w:themeColor="text1"/>
                <w:sz w:val="20"/>
                <w:szCs w:val="20"/>
                <w:lang w:eastAsia="zh-CN"/>
              </w:rPr>
              <w:t>分发或服用氯氮平是</w:t>
            </w:r>
            <w:r w:rsidR="00E02369" w:rsidRPr="00E02369">
              <w:rPr>
                <w:rFonts w:ascii="宋体" w:eastAsia="宋体" w:hAnsi="宋体" w:cs="Arial" w:hint="eastAsia"/>
                <w:b/>
                <w:color w:val="000000" w:themeColor="text1"/>
                <w:sz w:val="20"/>
                <w:szCs w:val="20"/>
                <w:lang w:eastAsia="zh-CN"/>
              </w:rPr>
              <w:t>不推荐的</w:t>
            </w:r>
            <w:r w:rsidRPr="00E02369">
              <w:rPr>
                <w:rFonts w:ascii="宋体" w:eastAsia="宋体" w:hAnsi="宋体" w:cs="Arial" w:hint="eastAsia"/>
                <w:b/>
                <w:color w:val="000000" w:themeColor="text1"/>
                <w:sz w:val="20"/>
                <w:szCs w:val="20"/>
                <w:lang w:eastAsia="zh-CN"/>
              </w:rPr>
              <w:t>。</w:t>
            </w:r>
          </w:p>
          <w:p w:rsidR="00E02369" w:rsidRPr="00E02369" w:rsidRDefault="00E02369" w:rsidP="00E02369">
            <w:pPr>
              <w:spacing w:before="100" w:beforeAutospacing="1"/>
              <w:rPr>
                <w:rFonts w:ascii="Arial" w:eastAsia="Times New Roman" w:hAnsi="Arial" w:cs="Arial"/>
                <w:color w:val="000000" w:themeColor="text1"/>
                <w:sz w:val="20"/>
                <w:szCs w:val="20"/>
                <w:lang w:eastAsia="ja-JP"/>
              </w:rPr>
            </w:pPr>
            <w:r w:rsidRPr="00E02369">
              <w:rPr>
                <w:rFonts w:ascii="宋体" w:eastAsia="宋体" w:hAnsi="宋体" w:cs="宋体" w:hint="eastAsia"/>
                <w:b/>
                <w:color w:val="000000" w:themeColor="text1"/>
                <w:sz w:val="20"/>
                <w:szCs w:val="20"/>
                <w:lang w:eastAsia="ja-JP"/>
              </w:rPr>
              <w:t>对于每月监测的患者：</w:t>
            </w:r>
          </w:p>
          <w:p w:rsidR="00E02369" w:rsidRPr="00E02369" w:rsidRDefault="00E02369" w:rsidP="00E02369">
            <w:pPr>
              <w:spacing w:before="100" w:beforeAutospacing="1"/>
              <w:rPr>
                <w:rFonts w:ascii="Arial" w:eastAsia="Times New Roman" w:hAnsi="Arial" w:cs="Arial"/>
                <w:b/>
                <w:color w:val="000000" w:themeColor="text1"/>
                <w:sz w:val="20"/>
                <w:szCs w:val="20"/>
                <w:lang w:eastAsia="ja-JP"/>
              </w:rPr>
            </w:pPr>
            <w:r w:rsidRPr="00E02369">
              <w:rPr>
                <w:rFonts w:ascii="宋体" w:eastAsia="宋体" w:hAnsi="宋体" w:cs="宋体" w:hint="eastAsia"/>
                <w:b/>
                <w:color w:val="000000" w:themeColor="text1"/>
                <w:sz w:val="20"/>
                <w:szCs w:val="20"/>
                <w:lang w:eastAsia="ja-JP"/>
              </w:rPr>
              <w:t>如果氯氮平患者符合以下标准：</w:t>
            </w:r>
          </w:p>
          <w:p w:rsidR="00E02369" w:rsidRPr="00E02369" w:rsidRDefault="00E02369" w:rsidP="00E02369">
            <w:pPr>
              <w:spacing w:before="100" w:beforeAutospacing="1"/>
              <w:rPr>
                <w:rFonts w:ascii="Arial" w:eastAsia="Times New Roman" w:hAnsi="Arial" w:cs="Arial"/>
                <w:color w:val="000000" w:themeColor="text1"/>
                <w:sz w:val="20"/>
                <w:szCs w:val="20"/>
                <w:lang w:eastAsia="ja-JP"/>
              </w:rPr>
            </w:pPr>
            <w:r w:rsidRPr="00E02369">
              <w:rPr>
                <w:rFonts w:ascii="Arial" w:eastAsia="Times New Roman" w:hAnsi="Arial" w:cs="Arial" w:hint="cs"/>
                <w:color w:val="000000" w:themeColor="text1"/>
                <w:sz w:val="20"/>
                <w:szCs w:val="20"/>
                <w:lang w:eastAsia="ja-JP"/>
              </w:rPr>
              <w:t>•</w:t>
            </w:r>
            <w:r w:rsidRPr="00E02369">
              <w:rPr>
                <w:rFonts w:ascii="宋体" w:eastAsia="宋体" w:hAnsi="宋体" w:cs="宋体" w:hint="eastAsia"/>
                <w:color w:val="000000" w:themeColor="text1"/>
                <w:sz w:val="20"/>
                <w:szCs w:val="20"/>
                <w:lang w:eastAsia="ja-JP"/>
              </w:rPr>
              <w:t>连续服用氯氮平超过一年，并且</w:t>
            </w:r>
          </w:p>
          <w:p w:rsidR="00E02369" w:rsidRPr="00E02369" w:rsidRDefault="00E02369" w:rsidP="00E02369">
            <w:pPr>
              <w:spacing w:before="100" w:beforeAutospacing="1"/>
              <w:rPr>
                <w:rFonts w:ascii="Arial" w:eastAsia="Times New Roman" w:hAnsi="Arial" w:cs="Arial"/>
                <w:color w:val="000000" w:themeColor="text1"/>
                <w:sz w:val="20"/>
                <w:szCs w:val="20"/>
                <w:lang w:eastAsia="ja-JP"/>
              </w:rPr>
            </w:pPr>
            <w:r w:rsidRPr="00E02369">
              <w:rPr>
                <w:rFonts w:ascii="Arial" w:eastAsia="Times New Roman" w:hAnsi="Arial" w:cs="Arial" w:hint="cs"/>
                <w:color w:val="000000" w:themeColor="text1"/>
                <w:sz w:val="20"/>
                <w:szCs w:val="20"/>
                <w:lang w:eastAsia="ja-JP"/>
              </w:rPr>
              <w:lastRenderedPageBreak/>
              <w:t>•</w:t>
            </w:r>
            <w:r w:rsidRPr="00E02369">
              <w:rPr>
                <w:rFonts w:ascii="宋体" w:eastAsia="宋体" w:hAnsi="宋体" w:cs="宋体" w:hint="eastAsia"/>
                <w:color w:val="000000" w:themeColor="text1"/>
                <w:sz w:val="20"/>
                <w:szCs w:val="20"/>
                <w:lang w:eastAsia="ja-JP"/>
              </w:rPr>
              <w:t>没有</w:t>
            </w:r>
            <w:r w:rsidRPr="00E02369">
              <w:rPr>
                <w:rFonts w:ascii="Arial" w:eastAsia="Times New Roman" w:hAnsi="Arial" w:cs="Arial"/>
                <w:color w:val="000000" w:themeColor="text1"/>
                <w:sz w:val="20"/>
                <w:szCs w:val="20"/>
                <w:lang w:eastAsia="ja-JP"/>
              </w:rPr>
              <w:t>ANC &lt;2000 / µl</w:t>
            </w:r>
            <w:r w:rsidRPr="00E02369">
              <w:rPr>
                <w:rFonts w:ascii="宋体" w:eastAsia="宋体" w:hAnsi="宋体" w:cs="宋体" w:hint="eastAsia"/>
                <w:color w:val="000000" w:themeColor="text1"/>
                <w:sz w:val="20"/>
                <w:szCs w:val="20"/>
                <w:lang w:eastAsia="ja-JP"/>
              </w:rPr>
              <w:t>（如果有良性种族</w:t>
            </w:r>
            <w:r>
              <w:rPr>
                <w:rFonts w:ascii="宋体" w:eastAsia="宋体" w:hAnsi="宋体" w:cs="宋体" w:hint="eastAsia"/>
                <w:color w:val="000000" w:themeColor="text1"/>
                <w:sz w:val="20"/>
                <w:szCs w:val="20"/>
                <w:lang w:eastAsia="zh-CN"/>
              </w:rPr>
              <w:t>性</w:t>
            </w:r>
            <w:r w:rsidRPr="00E02369">
              <w:rPr>
                <w:rFonts w:ascii="宋体" w:eastAsia="宋体" w:hAnsi="宋体" w:cs="宋体" w:hint="eastAsia"/>
                <w:color w:val="000000" w:themeColor="text1"/>
                <w:sz w:val="20"/>
                <w:szCs w:val="20"/>
                <w:lang w:eastAsia="ja-JP"/>
              </w:rPr>
              <w:t>中性</w:t>
            </w:r>
            <w:r>
              <w:rPr>
                <w:rFonts w:ascii="宋体" w:eastAsia="宋体" w:hAnsi="宋体" w:cs="宋体" w:hint="eastAsia"/>
                <w:color w:val="000000" w:themeColor="text1"/>
                <w:sz w:val="20"/>
                <w:szCs w:val="20"/>
                <w:lang w:eastAsia="zh-CN"/>
              </w:rPr>
              <w:t>粒细胞减少症</w:t>
            </w:r>
            <w:r w:rsidRPr="00E02369">
              <w:rPr>
                <w:rFonts w:ascii="宋体" w:eastAsia="宋体" w:hAnsi="宋体" w:cs="宋体" w:hint="eastAsia"/>
                <w:color w:val="000000" w:themeColor="text1"/>
                <w:sz w:val="20"/>
                <w:szCs w:val="20"/>
                <w:lang w:eastAsia="ja-JP"/>
              </w:rPr>
              <w:t>，则</w:t>
            </w:r>
            <w:r w:rsidRPr="00E02369">
              <w:rPr>
                <w:rFonts w:ascii="Arial" w:eastAsia="Times New Roman" w:hAnsi="Arial" w:cs="Arial"/>
                <w:color w:val="000000" w:themeColor="text1"/>
                <w:sz w:val="20"/>
                <w:szCs w:val="20"/>
                <w:lang w:eastAsia="ja-JP"/>
              </w:rPr>
              <w:t>&lt;1500 / µl</w:t>
            </w:r>
            <w:r w:rsidRPr="00E02369">
              <w:rPr>
                <w:rFonts w:ascii="宋体" w:eastAsia="宋体" w:hAnsi="宋体" w:cs="宋体" w:hint="eastAsia"/>
                <w:color w:val="000000" w:themeColor="text1"/>
                <w:sz w:val="20"/>
                <w:szCs w:val="20"/>
                <w:lang w:eastAsia="ja-JP"/>
              </w:rPr>
              <w:t>），并且没有安全的嗜中性</w:t>
            </w:r>
            <w:r w:rsidR="00B04E1F">
              <w:rPr>
                <w:rFonts w:ascii="宋体" w:eastAsia="宋体" w:hAnsi="宋体" w:cs="宋体" w:hint="eastAsia"/>
                <w:color w:val="000000" w:themeColor="text1"/>
                <w:sz w:val="20"/>
                <w:szCs w:val="20"/>
                <w:lang w:eastAsia="zh-CN"/>
              </w:rPr>
              <w:t>粒细胞的</w:t>
            </w:r>
            <w:r w:rsidRPr="00E02369">
              <w:rPr>
                <w:rFonts w:ascii="宋体" w:eastAsia="宋体" w:hAnsi="宋体" w:cs="宋体" w:hint="eastAsia"/>
                <w:color w:val="000000" w:themeColor="text1"/>
                <w:sz w:val="20"/>
                <w:szCs w:val="20"/>
                <w:lang w:eastAsia="ja-JP"/>
              </w:rPr>
              <w:t>检测方法，并且</w:t>
            </w:r>
          </w:p>
          <w:p w:rsidR="00E02369" w:rsidRPr="00E02369" w:rsidRDefault="00E02369" w:rsidP="00E02369">
            <w:pPr>
              <w:spacing w:before="100" w:beforeAutospacing="1"/>
              <w:rPr>
                <w:rFonts w:ascii="Arial" w:eastAsia="Times New Roman" w:hAnsi="Arial" w:cs="Arial"/>
                <w:color w:val="000000" w:themeColor="text1"/>
                <w:sz w:val="20"/>
                <w:szCs w:val="20"/>
                <w:lang w:eastAsia="ja-JP"/>
              </w:rPr>
            </w:pPr>
            <w:r w:rsidRPr="00E02369">
              <w:rPr>
                <w:rFonts w:ascii="Arial" w:eastAsia="Times New Roman" w:hAnsi="Arial" w:cs="Arial" w:hint="cs"/>
                <w:color w:val="000000" w:themeColor="text1"/>
                <w:sz w:val="20"/>
                <w:szCs w:val="20"/>
                <w:lang w:eastAsia="ja-JP"/>
              </w:rPr>
              <w:t>•</w:t>
            </w:r>
            <w:r w:rsidRPr="00E02369">
              <w:rPr>
                <w:rFonts w:ascii="宋体" w:eastAsia="宋体" w:hAnsi="宋体" w:cs="宋体" w:hint="eastAsia"/>
                <w:color w:val="000000" w:themeColor="text1"/>
                <w:sz w:val="20"/>
                <w:szCs w:val="20"/>
                <w:lang w:eastAsia="ja-JP"/>
              </w:rPr>
              <w:t>如果要中断氯氮平治疗</w:t>
            </w:r>
            <w:r w:rsidR="003A5155">
              <w:rPr>
                <w:rFonts w:ascii="宋体" w:eastAsia="宋体" w:hAnsi="宋体" w:cs="宋体" w:hint="eastAsia"/>
                <w:color w:val="000000" w:themeColor="text1"/>
                <w:sz w:val="20"/>
                <w:szCs w:val="20"/>
                <w:lang w:eastAsia="zh-CN"/>
              </w:rPr>
              <w:t>，</w:t>
            </w:r>
            <w:r w:rsidRPr="00E02369">
              <w:rPr>
                <w:rFonts w:ascii="宋体" w:eastAsia="宋体" w:hAnsi="宋体" w:cs="宋体" w:hint="eastAsia"/>
                <w:color w:val="000000" w:themeColor="text1"/>
                <w:sz w:val="20"/>
                <w:szCs w:val="20"/>
                <w:lang w:eastAsia="ja-JP"/>
              </w:rPr>
              <w:t>恶化的风险很高</w:t>
            </w:r>
          </w:p>
          <w:p w:rsidR="00E02369" w:rsidRPr="00B04E1F" w:rsidRDefault="00E02369" w:rsidP="00E02369">
            <w:pPr>
              <w:spacing w:before="100" w:beforeAutospacing="1"/>
              <w:rPr>
                <w:rFonts w:ascii="Arial" w:eastAsia="Times New Roman" w:hAnsi="Arial" w:cs="Arial"/>
                <w:b/>
                <w:color w:val="000000" w:themeColor="text1"/>
                <w:sz w:val="20"/>
                <w:szCs w:val="20"/>
                <w:lang w:eastAsia="ja-JP"/>
              </w:rPr>
            </w:pPr>
            <w:r w:rsidRPr="00B04E1F">
              <w:rPr>
                <w:rFonts w:ascii="宋体" w:eastAsia="宋体" w:hAnsi="宋体" w:cs="宋体" w:hint="eastAsia"/>
                <w:b/>
                <w:color w:val="000000" w:themeColor="text1"/>
                <w:sz w:val="20"/>
                <w:szCs w:val="20"/>
                <w:lang w:eastAsia="zh-CN"/>
              </w:rPr>
              <w:t>则</w:t>
            </w:r>
            <w:r w:rsidRPr="00B04E1F">
              <w:rPr>
                <w:rFonts w:ascii="宋体" w:eastAsia="宋体" w:hAnsi="宋体" w:cs="宋体" w:hint="eastAsia"/>
                <w:b/>
                <w:color w:val="000000" w:themeColor="text1"/>
                <w:sz w:val="20"/>
                <w:szCs w:val="20"/>
                <w:lang w:eastAsia="ja-JP"/>
              </w:rPr>
              <w:t>可以在近期（</w:t>
            </w:r>
            <w:r w:rsidRPr="00B04E1F">
              <w:rPr>
                <w:rFonts w:ascii="Arial" w:eastAsia="Times New Roman" w:hAnsi="Arial" w:cs="Arial"/>
                <w:b/>
                <w:color w:val="000000" w:themeColor="text1"/>
                <w:sz w:val="20"/>
                <w:szCs w:val="20"/>
                <w:lang w:eastAsia="ja-JP"/>
              </w:rPr>
              <w:t>42</w:t>
            </w:r>
            <w:r w:rsidRPr="00B04E1F">
              <w:rPr>
                <w:rFonts w:ascii="宋体" w:eastAsia="宋体" w:hAnsi="宋体" w:cs="宋体" w:hint="eastAsia"/>
                <w:b/>
                <w:color w:val="000000" w:themeColor="text1"/>
                <w:sz w:val="20"/>
                <w:szCs w:val="20"/>
                <w:lang w:eastAsia="ja-JP"/>
              </w:rPr>
              <w:t>天内）没有中性粒细胞计数的情况下</w:t>
            </w:r>
            <w:r w:rsidRPr="00B04E1F">
              <w:rPr>
                <w:rFonts w:ascii="宋体" w:eastAsia="宋体" w:hAnsi="宋体" w:cs="宋体" w:hint="eastAsia"/>
                <w:b/>
                <w:color w:val="000000" w:themeColor="text1"/>
                <w:sz w:val="20"/>
                <w:szCs w:val="20"/>
                <w:lang w:eastAsia="zh-CN"/>
              </w:rPr>
              <w:t>服用</w:t>
            </w:r>
            <w:r w:rsidRPr="00B04E1F">
              <w:rPr>
                <w:rFonts w:ascii="宋体" w:eastAsia="宋体" w:hAnsi="宋体" w:cs="宋体" w:hint="eastAsia"/>
                <w:b/>
                <w:color w:val="000000" w:themeColor="text1"/>
                <w:sz w:val="20"/>
                <w:szCs w:val="20"/>
                <w:lang w:eastAsia="ja-JP"/>
              </w:rPr>
              <w:t>氯氮平。</w:t>
            </w:r>
          </w:p>
          <w:p w:rsidR="00E02369" w:rsidRDefault="00E02369" w:rsidP="00E02369">
            <w:pPr>
              <w:spacing w:before="100" w:beforeAutospacing="1"/>
              <w:rPr>
                <w:rFonts w:ascii="宋体" w:eastAsia="宋体" w:hAnsi="宋体" w:cs="宋体"/>
                <w:color w:val="000000" w:themeColor="text1"/>
                <w:sz w:val="20"/>
                <w:szCs w:val="20"/>
                <w:lang w:eastAsia="zh-CN"/>
              </w:rPr>
            </w:pPr>
            <w:r w:rsidRPr="00E02369">
              <w:rPr>
                <w:rFonts w:ascii="宋体" w:eastAsia="宋体" w:hAnsi="宋体" w:cs="宋体" w:hint="eastAsia"/>
                <w:color w:val="000000" w:themeColor="text1"/>
                <w:sz w:val="20"/>
                <w:szCs w:val="20"/>
                <w:lang w:eastAsia="ja-JP"/>
              </w:rPr>
              <w:t>也就是说，</w:t>
            </w:r>
            <w:r w:rsidR="00B04E1F">
              <w:rPr>
                <w:rFonts w:ascii="宋体" w:eastAsia="宋体" w:hAnsi="宋体" w:cs="宋体" w:hint="eastAsia"/>
                <w:color w:val="000000" w:themeColor="text1"/>
                <w:sz w:val="20"/>
                <w:szCs w:val="20"/>
                <w:lang w:eastAsia="zh-CN"/>
              </w:rPr>
              <w:t>在目前情况下，全血细胞计数</w:t>
            </w:r>
            <w:r w:rsidRPr="00E02369">
              <w:rPr>
                <w:rFonts w:ascii="宋体" w:eastAsia="宋体" w:hAnsi="宋体" w:cs="宋体" w:hint="eastAsia"/>
                <w:color w:val="000000" w:themeColor="text1"/>
                <w:sz w:val="20"/>
                <w:szCs w:val="20"/>
                <w:lang w:eastAsia="ja-JP"/>
              </w:rPr>
              <w:t>的有效期现已延长至</w:t>
            </w:r>
            <w:r w:rsidRPr="00E02369">
              <w:rPr>
                <w:rFonts w:ascii="Arial" w:eastAsia="Times New Roman" w:hAnsi="Arial" w:cs="Arial"/>
                <w:color w:val="000000" w:themeColor="text1"/>
                <w:sz w:val="20"/>
                <w:szCs w:val="20"/>
                <w:lang w:eastAsia="ja-JP"/>
              </w:rPr>
              <w:t>12</w:t>
            </w:r>
            <w:r w:rsidRPr="00E02369">
              <w:rPr>
                <w:rFonts w:ascii="宋体" w:eastAsia="宋体" w:hAnsi="宋体" w:cs="宋体" w:hint="eastAsia"/>
                <w:color w:val="000000" w:themeColor="text1"/>
                <w:sz w:val="20"/>
                <w:szCs w:val="20"/>
                <w:lang w:eastAsia="ja-JP"/>
              </w:rPr>
              <w:t>周，</w:t>
            </w:r>
            <w:r w:rsidRPr="00B04E1F">
              <w:rPr>
                <w:rFonts w:ascii="宋体" w:eastAsia="宋体" w:hAnsi="宋体" w:cs="宋体" w:hint="eastAsia"/>
                <w:color w:val="000000" w:themeColor="text1"/>
                <w:sz w:val="20"/>
                <w:szCs w:val="20"/>
                <w:lang w:eastAsia="ja-JP"/>
              </w:rPr>
              <w:t>从上一次</w:t>
            </w:r>
            <w:r w:rsidR="00B04E1F" w:rsidRPr="00B04E1F">
              <w:rPr>
                <w:rFonts w:ascii="宋体" w:eastAsia="宋体" w:hAnsi="宋体" w:cs="Arial" w:hint="eastAsia"/>
                <w:color w:val="000000" w:themeColor="text1"/>
                <w:sz w:val="20"/>
                <w:szCs w:val="20"/>
                <w:lang w:eastAsia="zh-CN"/>
              </w:rPr>
              <w:t>正常的全血细胞计数</w:t>
            </w:r>
            <w:r w:rsidRPr="00B04E1F">
              <w:rPr>
                <w:rFonts w:ascii="宋体" w:eastAsia="宋体" w:hAnsi="宋体" w:cs="宋体" w:hint="eastAsia"/>
                <w:color w:val="000000" w:themeColor="text1"/>
                <w:sz w:val="20"/>
                <w:szCs w:val="20"/>
                <w:lang w:eastAsia="ja-JP"/>
              </w:rPr>
              <w:t>结果之日</w:t>
            </w:r>
            <w:r w:rsidRPr="00E02369">
              <w:rPr>
                <w:rFonts w:ascii="宋体" w:eastAsia="宋体" w:hAnsi="宋体" w:cs="宋体" w:hint="eastAsia"/>
                <w:color w:val="000000" w:themeColor="text1"/>
                <w:sz w:val="20"/>
                <w:szCs w:val="20"/>
                <w:lang w:eastAsia="ja-JP"/>
              </w:rPr>
              <w:t>起，最大</w:t>
            </w:r>
            <w:r w:rsidR="00B04E1F">
              <w:rPr>
                <w:rFonts w:ascii="宋体" w:eastAsia="宋体" w:hAnsi="宋体" w:cs="宋体" w:hint="eastAsia"/>
                <w:color w:val="000000" w:themeColor="text1"/>
                <w:sz w:val="20"/>
                <w:szCs w:val="20"/>
                <w:lang w:eastAsia="zh-CN"/>
              </w:rPr>
              <w:t>处方时间</w:t>
            </w:r>
            <w:r w:rsidRPr="00E02369">
              <w:rPr>
                <w:rFonts w:ascii="宋体" w:eastAsia="宋体" w:hAnsi="宋体" w:cs="宋体" w:hint="eastAsia"/>
                <w:color w:val="000000" w:themeColor="text1"/>
                <w:sz w:val="20"/>
                <w:szCs w:val="20"/>
                <w:lang w:eastAsia="ja-JP"/>
              </w:rPr>
              <w:t>为</w:t>
            </w:r>
            <w:r w:rsidRPr="00E02369">
              <w:rPr>
                <w:rFonts w:ascii="Arial" w:eastAsia="Times New Roman" w:hAnsi="Arial" w:cs="Arial"/>
                <w:color w:val="000000" w:themeColor="text1"/>
                <w:sz w:val="20"/>
                <w:szCs w:val="20"/>
                <w:lang w:eastAsia="ja-JP"/>
              </w:rPr>
              <w:t>12</w:t>
            </w:r>
            <w:r w:rsidRPr="00E02369">
              <w:rPr>
                <w:rFonts w:ascii="宋体" w:eastAsia="宋体" w:hAnsi="宋体" w:cs="宋体" w:hint="eastAsia"/>
                <w:color w:val="000000" w:themeColor="text1"/>
                <w:sz w:val="20"/>
                <w:szCs w:val="20"/>
                <w:lang w:eastAsia="ja-JP"/>
              </w:rPr>
              <w:t>周。</w:t>
            </w:r>
          </w:p>
          <w:p w:rsidR="00B04E1F" w:rsidRPr="00E02369" w:rsidRDefault="00B04E1F" w:rsidP="00E02369">
            <w:pPr>
              <w:spacing w:before="100" w:beforeAutospacing="1"/>
              <w:rPr>
                <w:rFonts w:ascii="Arial" w:eastAsia="Times New Roman" w:hAnsi="Arial" w:cs="Arial"/>
                <w:color w:val="000000" w:themeColor="text1"/>
                <w:sz w:val="20"/>
                <w:szCs w:val="20"/>
                <w:lang w:eastAsia="zh-CN"/>
              </w:rPr>
            </w:pPr>
          </w:p>
          <w:p w:rsidR="006D1318" w:rsidRPr="00B04E1F" w:rsidRDefault="003A5155" w:rsidP="00B04E1F">
            <w:pPr>
              <w:rPr>
                <w:rFonts w:ascii="Arial" w:eastAsia="Times New Roman" w:hAnsi="Arial" w:cs="Arial"/>
                <w:b/>
                <w:bCs/>
                <w:color w:val="000000" w:themeColor="text1"/>
                <w:sz w:val="20"/>
                <w:szCs w:val="20"/>
                <w:lang w:eastAsia="ja-JP"/>
              </w:rPr>
            </w:pPr>
            <w:r>
              <w:rPr>
                <w:rFonts w:ascii="宋体" w:eastAsia="宋体" w:hAnsi="宋体" w:cs="宋体" w:hint="eastAsia"/>
                <w:b/>
                <w:color w:val="000000" w:themeColor="text1"/>
                <w:sz w:val="20"/>
                <w:szCs w:val="20"/>
                <w:lang w:eastAsia="zh-CN"/>
              </w:rPr>
              <w:t>但</w:t>
            </w:r>
            <w:r w:rsidR="00E02369" w:rsidRPr="00B04E1F">
              <w:rPr>
                <w:rFonts w:ascii="宋体" w:eastAsia="宋体" w:hAnsi="宋体" w:cs="宋体" w:hint="eastAsia"/>
                <w:b/>
                <w:color w:val="000000" w:themeColor="text1"/>
                <w:sz w:val="20"/>
                <w:szCs w:val="20"/>
                <w:lang w:eastAsia="ja-JP"/>
              </w:rPr>
              <w:t>请注意，过去</w:t>
            </w:r>
            <w:r w:rsidR="00E02369" w:rsidRPr="00B04E1F">
              <w:rPr>
                <w:rFonts w:ascii="Arial" w:eastAsia="Times New Roman" w:hAnsi="Arial" w:cs="Arial"/>
                <w:b/>
                <w:color w:val="000000" w:themeColor="text1"/>
                <w:sz w:val="20"/>
                <w:szCs w:val="20"/>
                <w:lang w:eastAsia="ja-JP"/>
              </w:rPr>
              <w:t>42</w:t>
            </w:r>
            <w:r w:rsidR="00E02369" w:rsidRPr="00B04E1F">
              <w:rPr>
                <w:rFonts w:ascii="宋体" w:eastAsia="宋体" w:hAnsi="宋体" w:cs="宋体" w:hint="eastAsia"/>
                <w:b/>
                <w:color w:val="000000" w:themeColor="text1"/>
                <w:sz w:val="20"/>
                <w:szCs w:val="20"/>
                <w:lang w:eastAsia="ja-JP"/>
              </w:rPr>
              <w:t>天内在没有</w:t>
            </w:r>
            <w:r>
              <w:rPr>
                <w:rFonts w:ascii="Arial" w:hAnsi="Arial" w:cs="Arial" w:hint="eastAsia"/>
                <w:b/>
                <w:color w:val="000000" w:themeColor="text1"/>
                <w:sz w:val="20"/>
                <w:szCs w:val="20"/>
                <w:lang w:eastAsia="zh-CN"/>
              </w:rPr>
              <w:t>全血细胞计数</w:t>
            </w:r>
            <w:r w:rsidR="00E02369" w:rsidRPr="00B04E1F">
              <w:rPr>
                <w:rFonts w:ascii="宋体" w:eastAsia="宋体" w:hAnsi="宋体" w:cs="宋体" w:hint="eastAsia"/>
                <w:b/>
                <w:color w:val="000000" w:themeColor="text1"/>
                <w:sz w:val="20"/>
                <w:szCs w:val="20"/>
                <w:lang w:eastAsia="ja-JP"/>
              </w:rPr>
              <w:t>的情况下</w:t>
            </w:r>
            <w:r w:rsidR="004B4677">
              <w:rPr>
                <w:rFonts w:ascii="宋体" w:eastAsia="宋体" w:hAnsi="宋体" w:cs="宋体" w:hint="eastAsia"/>
                <w:b/>
                <w:color w:val="000000" w:themeColor="text1"/>
                <w:sz w:val="20"/>
                <w:szCs w:val="20"/>
                <w:lang w:eastAsia="zh-CN"/>
              </w:rPr>
              <w:t>使用</w:t>
            </w:r>
            <w:r w:rsidR="00E02369" w:rsidRPr="00B04E1F">
              <w:rPr>
                <w:rFonts w:ascii="宋体" w:eastAsia="宋体" w:hAnsi="宋体" w:cs="宋体" w:hint="eastAsia"/>
                <w:b/>
                <w:color w:val="000000" w:themeColor="text1"/>
                <w:sz w:val="20"/>
                <w:szCs w:val="20"/>
                <w:lang w:eastAsia="ja-JP"/>
              </w:rPr>
              <w:t>氯氮平超出了氯氮平许可的范围。</w:t>
            </w:r>
          </w:p>
          <w:p w:rsidR="00297B9B" w:rsidRDefault="00297B9B" w:rsidP="00750CE2">
            <w:pPr>
              <w:shd w:val="clear" w:color="auto" w:fill="FFFFFF"/>
              <w:textAlignment w:val="baseline"/>
              <w:rPr>
                <w:rFonts w:ascii="Arial" w:hAnsi="Arial" w:cs="Arial"/>
                <w:sz w:val="20"/>
                <w:szCs w:val="20"/>
                <w:lang w:eastAsia="zh-CN"/>
              </w:rPr>
            </w:pPr>
          </w:p>
          <w:p w:rsidR="004878F0" w:rsidRPr="004878F0" w:rsidRDefault="00321C08" w:rsidP="00750CE2">
            <w:pPr>
              <w:shd w:val="clear" w:color="auto" w:fill="FFFFFF"/>
              <w:spacing w:after="160" w:line="259" w:lineRule="auto"/>
              <w:textAlignment w:val="baseline"/>
              <w:rPr>
                <w:rFonts w:ascii="宋体" w:eastAsia="宋体" w:hAnsi="宋体" w:cs="Arial"/>
                <w:sz w:val="20"/>
                <w:szCs w:val="20"/>
                <w:lang w:eastAsia="zh-CN"/>
              </w:rPr>
            </w:pPr>
            <w:r w:rsidRPr="00321C08">
              <w:rPr>
                <w:rFonts w:ascii="宋体" w:eastAsia="宋体" w:hAnsi="宋体" w:cs="Arial" w:hint="eastAsia"/>
                <w:sz w:val="20"/>
                <w:szCs w:val="20"/>
                <w:lang w:eastAsia="zh-CN"/>
              </w:rPr>
              <w:t>关于持续氯氮平治疗</w:t>
            </w:r>
            <w:r w:rsidRPr="00321C08">
              <w:rPr>
                <w:rFonts w:ascii="宋体" w:eastAsia="宋体" w:hAnsi="宋体" w:cs="Arial" w:hint="eastAsia"/>
                <w:b/>
                <w:sz w:val="20"/>
                <w:szCs w:val="20"/>
                <w:lang w:eastAsia="zh-CN"/>
              </w:rPr>
              <w:t>6-12个月</w:t>
            </w:r>
            <w:r w:rsidRPr="00321C08">
              <w:rPr>
                <w:rFonts w:ascii="宋体" w:eastAsia="宋体" w:hAnsi="宋体" w:cs="Arial" w:hint="eastAsia"/>
                <w:sz w:val="20"/>
                <w:szCs w:val="20"/>
                <w:lang w:eastAsia="zh-CN"/>
              </w:rPr>
              <w:t>的患者的中性粒细胞</w:t>
            </w:r>
            <w:r w:rsidR="004878F0">
              <w:rPr>
                <w:rFonts w:ascii="宋体" w:eastAsia="宋体" w:hAnsi="宋体" w:cs="Arial" w:hint="eastAsia"/>
                <w:sz w:val="20"/>
                <w:szCs w:val="20"/>
                <w:lang w:eastAsia="zh-CN"/>
              </w:rPr>
              <w:t>计数</w:t>
            </w:r>
            <w:r w:rsidRPr="00321C08">
              <w:rPr>
                <w:rFonts w:ascii="宋体" w:eastAsia="宋体" w:hAnsi="宋体" w:cs="Arial" w:hint="eastAsia"/>
                <w:sz w:val="20"/>
                <w:szCs w:val="20"/>
                <w:lang w:eastAsia="zh-CN"/>
              </w:rPr>
              <w:t>监测的决定可以</w:t>
            </w:r>
            <w:r w:rsidRPr="00321C08">
              <w:rPr>
                <w:rFonts w:ascii="宋体" w:eastAsia="宋体" w:hAnsi="宋体" w:cs="Arial" w:hint="eastAsia"/>
                <w:b/>
                <w:sz w:val="20"/>
                <w:szCs w:val="20"/>
                <w:lang w:eastAsia="zh-CN"/>
              </w:rPr>
              <w:t>根据具体情况而定</w:t>
            </w:r>
            <w:r w:rsidRPr="00321C08">
              <w:rPr>
                <w:rFonts w:ascii="宋体" w:eastAsia="宋体" w:hAnsi="宋体" w:cs="Arial" w:hint="eastAsia"/>
                <w:sz w:val="20"/>
                <w:szCs w:val="20"/>
                <w:lang w:eastAsia="zh-CN"/>
              </w:rPr>
              <w:t>。</w:t>
            </w:r>
          </w:p>
          <w:p w:rsidR="00B04E1F" w:rsidRDefault="00B04E1F" w:rsidP="00750CE2">
            <w:pPr>
              <w:shd w:val="clear" w:color="auto" w:fill="FFFFFF"/>
              <w:textAlignment w:val="baseline"/>
              <w:rPr>
                <w:rFonts w:ascii="Arial" w:hAnsi="Arial" w:cs="Arial"/>
                <w:sz w:val="20"/>
                <w:szCs w:val="20"/>
                <w:lang w:eastAsia="zh-CN"/>
              </w:rPr>
            </w:pPr>
          </w:p>
          <w:p w:rsidR="00B04E1F" w:rsidRDefault="00B04E1F" w:rsidP="00750CE2">
            <w:pPr>
              <w:shd w:val="clear" w:color="auto" w:fill="FFFFFF"/>
              <w:textAlignment w:val="baseline"/>
              <w:rPr>
                <w:rFonts w:ascii="Arial" w:hAnsi="Arial" w:cs="Arial"/>
                <w:sz w:val="20"/>
                <w:szCs w:val="20"/>
                <w:lang w:eastAsia="zh-CN"/>
              </w:rPr>
            </w:pPr>
          </w:p>
          <w:p w:rsidR="00000000" w:rsidRDefault="00321C08">
            <w:pPr>
              <w:shd w:val="clear" w:color="auto" w:fill="FFFFFF"/>
              <w:textAlignment w:val="baseline"/>
              <w:rPr>
                <w:rFonts w:ascii="宋体" w:eastAsia="宋体" w:hAnsi="宋体" w:cs="Arial"/>
                <w:sz w:val="20"/>
                <w:szCs w:val="20"/>
                <w:lang w:eastAsia="zh-CN"/>
              </w:rPr>
            </w:pPr>
            <w:r w:rsidRPr="00321C08">
              <w:rPr>
                <w:rFonts w:ascii="宋体" w:eastAsia="宋体" w:hAnsi="宋体" w:cs="Arial" w:hint="eastAsia"/>
                <w:sz w:val="20"/>
                <w:szCs w:val="20"/>
                <w:lang w:eastAsia="zh-CN"/>
              </w:rPr>
              <w:t>不管</w:t>
            </w:r>
            <w:r w:rsidR="004878F0" w:rsidRPr="004878F0">
              <w:rPr>
                <w:rFonts w:ascii="宋体" w:eastAsia="宋体" w:hAnsi="宋体" w:cs="Arial" w:hint="eastAsia"/>
                <w:sz w:val="20"/>
                <w:szCs w:val="20"/>
                <w:lang w:eastAsia="zh-CN"/>
              </w:rPr>
              <w:t>中性粒细胞</w:t>
            </w:r>
            <w:r w:rsidR="004878F0">
              <w:rPr>
                <w:rFonts w:ascii="宋体" w:eastAsia="宋体" w:hAnsi="宋体" w:cs="Arial" w:hint="eastAsia"/>
                <w:sz w:val="20"/>
                <w:szCs w:val="20"/>
                <w:lang w:eastAsia="zh-CN"/>
              </w:rPr>
              <w:t>计数</w:t>
            </w:r>
            <w:r w:rsidRPr="00321C08">
              <w:rPr>
                <w:rFonts w:ascii="宋体" w:eastAsia="宋体" w:hAnsi="宋体" w:cs="Arial" w:hint="eastAsia"/>
                <w:sz w:val="20"/>
                <w:szCs w:val="20"/>
                <w:lang w:eastAsia="zh-CN"/>
              </w:rPr>
              <w:t>如何监测，氯氮平患者应继续定期接受临床精神状态评估，并通过面对面或远程</w:t>
            </w:r>
            <w:r w:rsidR="004878F0">
              <w:rPr>
                <w:rFonts w:ascii="宋体" w:eastAsia="宋体" w:hAnsi="宋体" w:cs="Arial" w:hint="eastAsia"/>
                <w:sz w:val="20"/>
                <w:szCs w:val="20"/>
                <w:lang w:eastAsia="zh-CN"/>
              </w:rPr>
              <w:t>问诊</w:t>
            </w:r>
            <w:r w:rsidRPr="00321C08">
              <w:rPr>
                <w:rFonts w:ascii="宋体" w:eastAsia="宋体" w:hAnsi="宋体" w:cs="Arial" w:hint="eastAsia"/>
                <w:sz w:val="20"/>
                <w:szCs w:val="20"/>
                <w:lang w:eastAsia="zh-CN"/>
              </w:rPr>
              <w:t>对潜在的药物不良反应进行评估。</w:t>
            </w:r>
          </w:p>
        </w:tc>
        <w:tc>
          <w:tcPr>
            <w:tcW w:w="4396" w:type="dxa"/>
          </w:tcPr>
          <w:p w:rsidR="006D1318" w:rsidRPr="008021B0" w:rsidRDefault="006D1318" w:rsidP="006D1318">
            <w:pPr>
              <w:rPr>
                <w:rFonts w:ascii="Arial" w:hAnsi="Arial" w:cs="Arial"/>
                <w:sz w:val="20"/>
                <w:szCs w:val="20"/>
              </w:rPr>
            </w:pPr>
            <w:r w:rsidRPr="008021B0">
              <w:rPr>
                <w:rFonts w:ascii="Arial" w:hAnsi="Arial" w:cs="Arial"/>
                <w:sz w:val="20"/>
                <w:szCs w:val="20"/>
              </w:rPr>
              <w:lastRenderedPageBreak/>
              <w:t>RCPsych</w:t>
            </w:r>
          </w:p>
          <w:p w:rsidR="006D1318" w:rsidRPr="008021B0" w:rsidRDefault="006D1318" w:rsidP="006D1318">
            <w:pPr>
              <w:rPr>
                <w:rFonts w:ascii="Arial" w:hAnsi="Arial" w:cs="Arial"/>
                <w:sz w:val="20"/>
                <w:szCs w:val="20"/>
              </w:rPr>
            </w:pPr>
          </w:p>
          <w:p w:rsidR="006D1318" w:rsidRPr="008021B0" w:rsidRDefault="00321C08" w:rsidP="006D1318">
            <w:pPr>
              <w:rPr>
                <w:rFonts w:ascii="Arial" w:hAnsi="Arial" w:cs="Arial"/>
                <w:sz w:val="20"/>
                <w:szCs w:val="20"/>
              </w:rPr>
            </w:pPr>
            <w:hyperlink r:id="rId19" w:history="1">
              <w:r w:rsidR="006D1318" w:rsidRPr="008021B0">
                <w:rPr>
                  <w:rStyle w:val="a4"/>
                  <w:rFonts w:ascii="Arial" w:hAnsi="Arial" w:cs="Arial"/>
                  <w:sz w:val="20"/>
                  <w:szCs w:val="20"/>
                </w:rPr>
                <w:t>https://www.rcpsych.ac.uk/about-us/responding-to-covid-19/responding-to-covid-19-guidance-for-clinicians/community-and-inpatient-services-covid-19-guidance-for-clinicians</w:t>
              </w:r>
            </w:hyperlink>
          </w:p>
          <w:p w:rsidR="006D1318" w:rsidRPr="008021B0" w:rsidRDefault="006D1318" w:rsidP="006D1318">
            <w:pPr>
              <w:rPr>
                <w:rFonts w:ascii="Arial" w:hAnsi="Arial" w:cs="Arial"/>
                <w:sz w:val="20"/>
                <w:szCs w:val="20"/>
              </w:rPr>
            </w:pPr>
          </w:p>
          <w:p w:rsidR="006D1318" w:rsidRPr="008021B0" w:rsidRDefault="006D1318" w:rsidP="006D1318">
            <w:pPr>
              <w:rPr>
                <w:rFonts w:ascii="Arial" w:hAnsi="Arial" w:cs="Arial"/>
                <w:sz w:val="20"/>
                <w:szCs w:val="20"/>
              </w:rPr>
            </w:pPr>
            <w:r w:rsidRPr="008021B0">
              <w:rPr>
                <w:rFonts w:ascii="Arial" w:hAnsi="Arial" w:cs="Arial"/>
                <w:sz w:val="20"/>
                <w:szCs w:val="20"/>
              </w:rPr>
              <w:t>(</w:t>
            </w:r>
            <w:r w:rsidR="00FA095F">
              <w:rPr>
                <w:rFonts w:ascii="Arial" w:hAnsi="Arial" w:cs="Arial"/>
                <w:sz w:val="20"/>
                <w:szCs w:val="20"/>
              </w:rPr>
              <w:t>M</w:t>
            </w:r>
            <w:r w:rsidRPr="008021B0">
              <w:rPr>
                <w:rFonts w:ascii="Arial" w:hAnsi="Arial" w:cs="Arial"/>
                <w:sz w:val="20"/>
                <w:szCs w:val="20"/>
              </w:rPr>
              <w:t xml:space="preserve">edication section) </w:t>
            </w:r>
          </w:p>
          <w:p w:rsidR="006D1318" w:rsidRPr="008021B0" w:rsidRDefault="006D1318" w:rsidP="006D1318">
            <w:pPr>
              <w:rPr>
                <w:rFonts w:ascii="Arial" w:hAnsi="Arial" w:cs="Arial"/>
                <w:sz w:val="20"/>
                <w:szCs w:val="20"/>
              </w:rPr>
            </w:pPr>
          </w:p>
          <w:p w:rsidR="006D1318" w:rsidRPr="008021B0" w:rsidRDefault="006D1318" w:rsidP="006D1318">
            <w:pPr>
              <w:rPr>
                <w:rFonts w:ascii="Arial" w:hAnsi="Arial" w:cs="Arial"/>
                <w:sz w:val="20"/>
                <w:szCs w:val="20"/>
              </w:rPr>
            </w:pPr>
          </w:p>
          <w:p w:rsidR="006D1318" w:rsidRPr="008021B0" w:rsidRDefault="006D1318" w:rsidP="006D1318">
            <w:pPr>
              <w:rPr>
                <w:rFonts w:ascii="Arial" w:hAnsi="Arial" w:cs="Arial"/>
                <w:sz w:val="20"/>
                <w:szCs w:val="20"/>
              </w:rPr>
            </w:pPr>
            <w:r w:rsidRPr="008021B0">
              <w:rPr>
                <w:rFonts w:ascii="Arial" w:hAnsi="Arial" w:cs="Arial"/>
                <w:sz w:val="20"/>
                <w:szCs w:val="20"/>
              </w:rPr>
              <w:t xml:space="preserve">Professor David Taylor, Director of Pharmacy </w:t>
            </w:r>
            <w:r w:rsidRPr="008021B0">
              <w:rPr>
                <w:rFonts w:ascii="Arial" w:hAnsi="Arial" w:cs="Arial"/>
                <w:sz w:val="20"/>
                <w:szCs w:val="20"/>
              </w:rPr>
              <w:lastRenderedPageBreak/>
              <w:t>23rd March 2020</w:t>
            </w:r>
          </w:p>
          <w:p w:rsidR="006D1318" w:rsidRPr="008021B0" w:rsidRDefault="006D1318" w:rsidP="006D1318">
            <w:pPr>
              <w:rPr>
                <w:rFonts w:ascii="Arial" w:hAnsi="Arial" w:cs="Arial"/>
                <w:sz w:val="20"/>
                <w:szCs w:val="20"/>
              </w:rPr>
            </w:pPr>
          </w:p>
          <w:p w:rsidR="006D1318" w:rsidRDefault="00321C08" w:rsidP="006D1318">
            <w:pPr>
              <w:rPr>
                <w:rStyle w:val="a4"/>
                <w:rFonts w:ascii="Arial" w:hAnsi="Arial" w:cs="Arial"/>
                <w:sz w:val="20"/>
                <w:szCs w:val="20"/>
              </w:rPr>
            </w:pPr>
            <w:hyperlink r:id="rId20" w:history="1">
              <w:r w:rsidR="006D1318" w:rsidRPr="008021B0">
                <w:rPr>
                  <w:rStyle w:val="a4"/>
                  <w:rFonts w:ascii="Arial" w:hAnsi="Arial" w:cs="Arial"/>
                  <w:sz w:val="20"/>
                  <w:szCs w:val="20"/>
                </w:rPr>
                <w:t>https://www.rcpsych.ac.uk/docs/default-source/improving-care/better-mh-policy/policy/clozapine---emergency-protocol-for-patients-on-monthly-monitoring.pdf?sfvrsn=555b86d5_2</w:t>
              </w:r>
            </w:hyperlink>
          </w:p>
          <w:p w:rsidR="006E43D2" w:rsidRPr="008021B0" w:rsidRDefault="006E43D2" w:rsidP="006D1318">
            <w:pPr>
              <w:rPr>
                <w:rFonts w:ascii="Arial" w:hAnsi="Arial" w:cs="Arial"/>
                <w:sz w:val="20"/>
                <w:szCs w:val="20"/>
              </w:rPr>
            </w:pPr>
          </w:p>
          <w:p w:rsidR="006D1318" w:rsidRPr="008021B0" w:rsidRDefault="006D1318" w:rsidP="006D1318">
            <w:pPr>
              <w:rPr>
                <w:rFonts w:ascii="Arial" w:hAnsi="Arial" w:cs="Arial"/>
                <w:sz w:val="20"/>
                <w:szCs w:val="20"/>
              </w:rPr>
            </w:pPr>
          </w:p>
          <w:p w:rsidR="006D1318" w:rsidRDefault="006D1318" w:rsidP="006D1318">
            <w:pPr>
              <w:rPr>
                <w:rFonts w:ascii="Arial" w:hAnsi="Arial" w:cs="Arial"/>
                <w:sz w:val="20"/>
                <w:szCs w:val="20"/>
                <w:lang w:eastAsia="zh-CN"/>
              </w:rPr>
            </w:pPr>
          </w:p>
          <w:p w:rsidR="004878F0" w:rsidRDefault="004878F0" w:rsidP="006D1318">
            <w:pPr>
              <w:rPr>
                <w:rFonts w:ascii="Arial" w:hAnsi="Arial" w:cs="Arial"/>
                <w:sz w:val="20"/>
                <w:szCs w:val="20"/>
                <w:lang w:eastAsia="zh-CN"/>
              </w:rPr>
            </w:pPr>
          </w:p>
          <w:p w:rsidR="004878F0" w:rsidRDefault="004878F0" w:rsidP="006D1318">
            <w:pPr>
              <w:rPr>
                <w:rFonts w:ascii="Arial" w:hAnsi="Arial" w:cs="Arial"/>
                <w:sz w:val="20"/>
                <w:szCs w:val="20"/>
                <w:lang w:eastAsia="zh-CN"/>
              </w:rPr>
            </w:pPr>
          </w:p>
          <w:p w:rsidR="004878F0" w:rsidRDefault="004878F0" w:rsidP="006D1318">
            <w:pPr>
              <w:rPr>
                <w:rFonts w:ascii="Arial" w:hAnsi="Arial" w:cs="Arial"/>
                <w:sz w:val="20"/>
                <w:szCs w:val="20"/>
                <w:lang w:eastAsia="zh-CN"/>
              </w:rPr>
            </w:pPr>
          </w:p>
          <w:p w:rsidR="004878F0" w:rsidRDefault="004878F0" w:rsidP="006D1318">
            <w:pPr>
              <w:rPr>
                <w:rFonts w:ascii="Arial" w:hAnsi="Arial" w:cs="Arial"/>
                <w:sz w:val="20"/>
                <w:szCs w:val="20"/>
                <w:lang w:eastAsia="zh-CN"/>
              </w:rPr>
            </w:pPr>
          </w:p>
          <w:p w:rsidR="004878F0" w:rsidRDefault="004878F0" w:rsidP="006D1318">
            <w:pPr>
              <w:rPr>
                <w:rFonts w:ascii="Arial" w:hAnsi="Arial" w:cs="Arial"/>
                <w:sz w:val="20"/>
                <w:szCs w:val="20"/>
                <w:lang w:eastAsia="zh-CN"/>
              </w:rPr>
            </w:pPr>
          </w:p>
          <w:p w:rsidR="004878F0" w:rsidRDefault="004878F0" w:rsidP="006D1318">
            <w:pPr>
              <w:rPr>
                <w:rFonts w:ascii="Arial" w:hAnsi="Arial" w:cs="Arial"/>
                <w:sz w:val="20"/>
                <w:szCs w:val="20"/>
                <w:lang w:eastAsia="zh-CN"/>
              </w:rPr>
            </w:pPr>
          </w:p>
          <w:p w:rsidR="004878F0" w:rsidRDefault="00321C08" w:rsidP="006D1318">
            <w:pPr>
              <w:rPr>
                <w:rFonts w:ascii="Arial" w:hAnsi="Arial" w:cs="Arial"/>
                <w:sz w:val="20"/>
                <w:szCs w:val="20"/>
                <w:lang w:eastAsia="zh-CN"/>
              </w:rPr>
            </w:pPr>
            <w:hyperlink r:id="rId21" w:history="1">
              <w:r w:rsidR="004878F0" w:rsidRPr="00D15B7F">
                <w:rPr>
                  <w:rStyle w:val="a4"/>
                  <w:rFonts w:ascii="Arial" w:hAnsi="Arial" w:cs="Arial"/>
                  <w:sz w:val="20"/>
                  <w:szCs w:val="20"/>
                  <w:lang w:eastAsia="zh-CN"/>
                </w:rPr>
                <w:t>http://jpn.ca/wp-content/uploads/2020/04/45-4-200061.pdf</w:t>
              </w:r>
            </w:hyperlink>
            <w:r w:rsidR="004878F0">
              <w:rPr>
                <w:rFonts w:ascii="Arial" w:hAnsi="Arial" w:cs="Arial" w:hint="eastAsia"/>
                <w:sz w:val="20"/>
                <w:szCs w:val="20"/>
                <w:lang w:eastAsia="zh-CN"/>
              </w:rPr>
              <w:t xml:space="preserve"> </w:t>
            </w:r>
            <w:r w:rsidR="004878F0" w:rsidRPr="004878F0">
              <w:rPr>
                <w:rFonts w:ascii="Arial" w:hAnsi="Arial" w:cs="Arial"/>
                <w:sz w:val="20"/>
                <w:szCs w:val="20"/>
                <w:lang w:eastAsia="zh-CN"/>
              </w:rPr>
              <w:t>(Recommendation 1)</w:t>
            </w:r>
          </w:p>
          <w:p w:rsidR="004878F0" w:rsidRDefault="004878F0" w:rsidP="006D1318">
            <w:pPr>
              <w:rPr>
                <w:rFonts w:ascii="Arial" w:hAnsi="Arial" w:cs="Arial"/>
                <w:sz w:val="20"/>
                <w:szCs w:val="20"/>
                <w:lang w:eastAsia="zh-CN"/>
              </w:rPr>
            </w:pPr>
          </w:p>
          <w:p w:rsidR="004878F0" w:rsidRDefault="00321C08" w:rsidP="004878F0">
            <w:pPr>
              <w:rPr>
                <w:rFonts w:ascii="Arial" w:hAnsi="Arial" w:cs="Arial"/>
                <w:sz w:val="20"/>
                <w:szCs w:val="20"/>
                <w:lang w:eastAsia="zh-CN"/>
              </w:rPr>
            </w:pPr>
            <w:hyperlink r:id="rId22" w:history="1">
              <w:r w:rsidR="004878F0" w:rsidRPr="00D15B7F">
                <w:rPr>
                  <w:rStyle w:val="a4"/>
                  <w:rFonts w:ascii="Arial" w:hAnsi="Arial" w:cs="Arial"/>
                  <w:sz w:val="20"/>
                  <w:szCs w:val="20"/>
                  <w:lang w:eastAsia="zh-CN"/>
                </w:rPr>
                <w:t>http://jpn.ca/wp-content/uploads/2020/04/45-4-200061.pdf</w:t>
              </w:r>
            </w:hyperlink>
          </w:p>
          <w:p w:rsidR="004878F0" w:rsidRDefault="004878F0" w:rsidP="004878F0">
            <w:pPr>
              <w:rPr>
                <w:rFonts w:ascii="Arial" w:hAnsi="Arial" w:cs="Arial"/>
                <w:sz w:val="20"/>
                <w:szCs w:val="20"/>
                <w:lang w:eastAsia="zh-CN"/>
              </w:rPr>
            </w:pPr>
            <w:r w:rsidRPr="004878F0">
              <w:rPr>
                <w:rFonts w:ascii="Arial" w:hAnsi="Arial" w:cs="Arial"/>
                <w:sz w:val="20"/>
                <w:szCs w:val="20"/>
                <w:lang w:eastAsia="zh-CN"/>
              </w:rPr>
              <w:t>(Recommendation 1)</w:t>
            </w:r>
          </w:p>
          <w:p w:rsidR="004878F0" w:rsidRPr="008021B0" w:rsidRDefault="004878F0" w:rsidP="006D1318">
            <w:pPr>
              <w:rPr>
                <w:rFonts w:ascii="Arial" w:hAnsi="Arial" w:cs="Arial"/>
                <w:sz w:val="20"/>
                <w:szCs w:val="20"/>
                <w:lang w:eastAsia="zh-CN"/>
              </w:rPr>
            </w:pPr>
          </w:p>
        </w:tc>
      </w:tr>
      <w:tr w:rsidR="006D1318" w:rsidRPr="008021B0" w:rsidTr="0038552D">
        <w:tc>
          <w:tcPr>
            <w:tcW w:w="1980" w:type="dxa"/>
          </w:tcPr>
          <w:p w:rsidR="006D1318" w:rsidRPr="008021B0" w:rsidRDefault="00483A5F" w:rsidP="006D1318">
            <w:pPr>
              <w:rPr>
                <w:rFonts w:ascii="Arial" w:hAnsi="Arial" w:cs="Arial"/>
                <w:sz w:val="20"/>
                <w:szCs w:val="20"/>
                <w:lang w:eastAsia="zh-CN"/>
              </w:rPr>
            </w:pPr>
            <w:r w:rsidRPr="00483A5F">
              <w:rPr>
                <w:rFonts w:ascii="宋体" w:eastAsia="宋体" w:hAnsi="宋体" w:cs="Arial" w:hint="eastAsia"/>
                <w:sz w:val="20"/>
                <w:szCs w:val="20"/>
                <w:lang w:eastAsia="zh-CN"/>
              </w:rPr>
              <w:lastRenderedPageBreak/>
              <w:t>如果患者</w:t>
            </w:r>
            <w:r>
              <w:rPr>
                <w:rFonts w:ascii="宋体" w:eastAsia="宋体" w:hAnsi="宋体" w:cs="Arial" w:hint="eastAsia"/>
                <w:sz w:val="20"/>
                <w:szCs w:val="20"/>
                <w:lang w:eastAsia="zh-CN"/>
              </w:rPr>
              <w:t>常规</w:t>
            </w:r>
            <w:r w:rsidRPr="00483A5F">
              <w:rPr>
                <w:rFonts w:ascii="宋体" w:eastAsia="宋体" w:hAnsi="宋体" w:cs="Arial" w:hint="eastAsia"/>
                <w:sz w:val="20"/>
                <w:szCs w:val="20"/>
                <w:lang w:eastAsia="zh-CN"/>
              </w:rPr>
              <w:t>的全血细胞监测</w:t>
            </w:r>
            <w:r w:rsidR="003A5155">
              <w:rPr>
                <w:rFonts w:ascii="宋体" w:eastAsia="宋体" w:hAnsi="宋体" w:cs="Arial" w:hint="eastAsia"/>
                <w:sz w:val="20"/>
                <w:szCs w:val="20"/>
                <w:lang w:eastAsia="zh-CN"/>
              </w:rPr>
              <w:t>受到</w:t>
            </w:r>
            <w:r>
              <w:rPr>
                <w:rFonts w:ascii="宋体" w:eastAsia="宋体" w:hAnsi="宋体" w:cs="Arial" w:hint="eastAsia"/>
                <w:sz w:val="20"/>
                <w:szCs w:val="20"/>
                <w:lang w:eastAsia="zh-CN"/>
              </w:rPr>
              <w:t>干扰</w:t>
            </w:r>
            <w:r w:rsidRPr="00483A5F">
              <w:rPr>
                <w:rFonts w:ascii="宋体" w:eastAsia="宋体" w:hAnsi="宋体" w:cs="Arial" w:hint="eastAsia"/>
                <w:sz w:val="20"/>
                <w:szCs w:val="20"/>
                <w:lang w:eastAsia="zh-CN"/>
              </w:rPr>
              <w:t>该怎么做</w:t>
            </w:r>
            <w:r w:rsidR="006D1318" w:rsidRPr="008021B0">
              <w:rPr>
                <w:rFonts w:ascii="Arial" w:hAnsi="Arial" w:cs="Arial"/>
                <w:sz w:val="20"/>
                <w:szCs w:val="20"/>
                <w:lang w:eastAsia="zh-CN"/>
              </w:rPr>
              <w:t>?</w:t>
            </w:r>
          </w:p>
          <w:p w:rsidR="006D1318" w:rsidRPr="008021B0" w:rsidRDefault="006D1318" w:rsidP="006D1318">
            <w:pPr>
              <w:rPr>
                <w:rFonts w:ascii="Arial" w:hAnsi="Arial" w:cs="Arial"/>
                <w:sz w:val="20"/>
                <w:szCs w:val="20"/>
                <w:lang w:eastAsia="zh-CN"/>
              </w:rPr>
            </w:pPr>
          </w:p>
        </w:tc>
        <w:tc>
          <w:tcPr>
            <w:tcW w:w="7572" w:type="dxa"/>
          </w:tcPr>
          <w:p w:rsidR="00483A5F" w:rsidRPr="00483A5F" w:rsidRDefault="00483A5F" w:rsidP="00483A5F">
            <w:pPr>
              <w:spacing w:before="100" w:beforeAutospacing="1" w:after="100" w:afterAutospacing="1"/>
              <w:rPr>
                <w:rFonts w:ascii="宋体" w:eastAsia="宋体" w:hAnsi="宋体" w:cs="Arial"/>
                <w:bCs/>
                <w:color w:val="000000" w:themeColor="text1"/>
                <w:sz w:val="20"/>
                <w:szCs w:val="20"/>
                <w:lang w:eastAsia="zh-CN"/>
              </w:rPr>
            </w:pPr>
            <w:r w:rsidRPr="00483A5F">
              <w:rPr>
                <w:rFonts w:ascii="宋体" w:eastAsia="宋体" w:hAnsi="宋体" w:cs="Arial" w:hint="eastAsia"/>
                <w:bCs/>
                <w:color w:val="000000" w:themeColor="text1"/>
                <w:sz w:val="20"/>
                <w:szCs w:val="20"/>
                <w:lang w:eastAsia="zh-CN"/>
              </w:rPr>
              <w:t>在通常可能因</w:t>
            </w:r>
            <w:r>
              <w:rPr>
                <w:rFonts w:ascii="宋体" w:eastAsia="宋体" w:hAnsi="宋体" w:cs="Arial" w:hint="eastAsia"/>
                <w:bCs/>
                <w:color w:val="000000" w:themeColor="text1"/>
                <w:sz w:val="20"/>
                <w:szCs w:val="20"/>
                <w:lang w:eastAsia="zh-CN"/>
              </w:rPr>
              <w:t>全血细胞</w:t>
            </w:r>
            <w:r w:rsidRPr="00483A5F">
              <w:rPr>
                <w:rFonts w:ascii="宋体" w:eastAsia="宋体" w:hAnsi="宋体" w:cs="Arial" w:hint="eastAsia"/>
                <w:bCs/>
                <w:color w:val="000000" w:themeColor="text1"/>
                <w:sz w:val="20"/>
                <w:szCs w:val="20"/>
                <w:lang w:eastAsia="zh-CN"/>
              </w:rPr>
              <w:t>结果而停用氯氮平的情况下，</w:t>
            </w:r>
            <w:r w:rsidRPr="00483A5F">
              <w:rPr>
                <w:rFonts w:ascii="宋体" w:eastAsia="宋体" w:hAnsi="宋体" w:cs="Arial" w:hint="eastAsia"/>
                <w:b/>
                <w:bCs/>
                <w:color w:val="000000" w:themeColor="text1"/>
                <w:sz w:val="20"/>
                <w:szCs w:val="20"/>
                <w:lang w:eastAsia="zh-CN"/>
              </w:rPr>
              <w:t>临床医生可以请求允许扩展个别患者的血液测试的适用范围</w:t>
            </w:r>
            <w:r w:rsidRPr="00483A5F">
              <w:rPr>
                <w:rFonts w:ascii="宋体" w:eastAsia="宋体" w:hAnsi="宋体" w:cs="Arial" w:hint="eastAsia"/>
                <w:bCs/>
                <w:color w:val="000000" w:themeColor="text1"/>
                <w:sz w:val="20"/>
                <w:szCs w:val="20"/>
                <w:lang w:eastAsia="zh-CN"/>
              </w:rPr>
              <w:t>。当地</w:t>
            </w:r>
            <w:r>
              <w:rPr>
                <w:rFonts w:ascii="宋体" w:eastAsia="宋体" w:hAnsi="宋体" w:cs="Arial" w:hint="eastAsia"/>
                <w:bCs/>
                <w:color w:val="000000" w:themeColor="text1"/>
                <w:sz w:val="20"/>
                <w:szCs w:val="20"/>
                <w:lang w:eastAsia="zh-CN"/>
              </w:rPr>
              <w:t>精神卫生专家</w:t>
            </w:r>
            <w:r w:rsidRPr="00483A5F">
              <w:rPr>
                <w:rFonts w:ascii="宋体" w:eastAsia="宋体" w:hAnsi="宋体" w:cs="Arial" w:hint="eastAsia"/>
                <w:bCs/>
                <w:color w:val="000000" w:themeColor="text1"/>
                <w:sz w:val="20"/>
                <w:szCs w:val="20"/>
                <w:lang w:eastAsia="zh-CN"/>
              </w:rPr>
              <w:t>将审阅该请求并在</w:t>
            </w:r>
            <w:r w:rsidRPr="00483A5F">
              <w:rPr>
                <w:rFonts w:ascii="宋体" w:eastAsia="宋体" w:hAnsi="宋体" w:cs="Arial"/>
                <w:bCs/>
                <w:color w:val="000000" w:themeColor="text1"/>
                <w:sz w:val="20"/>
                <w:szCs w:val="20"/>
                <w:lang w:eastAsia="zh-CN"/>
              </w:rPr>
              <w:t>48</w:t>
            </w:r>
            <w:r w:rsidRPr="00483A5F">
              <w:rPr>
                <w:rFonts w:ascii="宋体" w:eastAsia="宋体" w:hAnsi="宋体" w:cs="Arial" w:hint="eastAsia"/>
                <w:bCs/>
                <w:color w:val="000000" w:themeColor="text1"/>
                <w:sz w:val="20"/>
                <w:szCs w:val="20"/>
                <w:lang w:eastAsia="zh-CN"/>
              </w:rPr>
              <w:t>小时内回复。</w:t>
            </w:r>
            <w:r w:rsidRPr="00483A5F">
              <w:rPr>
                <w:rFonts w:ascii="宋体" w:eastAsia="宋体" w:hAnsi="宋体" w:cs="Arial" w:hint="eastAsia"/>
                <w:b/>
                <w:bCs/>
                <w:color w:val="000000" w:themeColor="text1"/>
                <w:sz w:val="20"/>
                <w:szCs w:val="20"/>
                <w:lang w:eastAsia="zh-CN"/>
              </w:rPr>
              <w:t>本地服务机构必须确定负责审核请求的本地专家</w:t>
            </w:r>
            <w:r w:rsidRPr="00483A5F">
              <w:rPr>
                <w:rFonts w:ascii="宋体" w:eastAsia="宋体" w:hAnsi="宋体" w:cs="Arial" w:hint="eastAsia"/>
                <w:bCs/>
                <w:color w:val="000000" w:themeColor="text1"/>
                <w:sz w:val="20"/>
                <w:szCs w:val="20"/>
                <w:lang w:eastAsia="zh-CN"/>
              </w:rPr>
              <w:t>。</w:t>
            </w:r>
            <w:r w:rsidRPr="00483A5F">
              <w:rPr>
                <w:rFonts w:ascii="宋体" w:eastAsia="宋体" w:hAnsi="宋体" w:cs="Arial" w:hint="eastAsia"/>
                <w:bCs/>
                <w:color w:val="000000" w:themeColor="text1"/>
                <w:sz w:val="20"/>
                <w:szCs w:val="20"/>
                <w:u w:val="single"/>
                <w:lang w:eastAsia="zh-CN"/>
              </w:rPr>
              <w:t>请参阅氯氮平处方变更要求的示例。</w:t>
            </w:r>
          </w:p>
          <w:p w:rsidR="00483A5F" w:rsidRDefault="00483A5F" w:rsidP="00483A5F">
            <w:pPr>
              <w:spacing w:before="100" w:beforeAutospacing="1" w:after="100" w:afterAutospacing="1"/>
              <w:rPr>
                <w:rFonts w:ascii="宋体" w:eastAsia="宋体" w:hAnsi="宋体" w:cs="Arial"/>
                <w:bCs/>
                <w:color w:val="000000" w:themeColor="text1"/>
                <w:sz w:val="20"/>
                <w:szCs w:val="20"/>
                <w:lang w:eastAsia="zh-CN"/>
              </w:rPr>
            </w:pPr>
            <w:r>
              <w:rPr>
                <w:rFonts w:ascii="宋体" w:eastAsia="宋体" w:hAnsi="宋体" w:cs="Arial" w:hint="eastAsia"/>
                <w:bCs/>
                <w:color w:val="000000" w:themeColor="text1"/>
                <w:sz w:val="20"/>
                <w:szCs w:val="20"/>
                <w:lang w:eastAsia="zh-CN"/>
              </w:rPr>
              <w:t>（当地准则可能会要求临床医生在扩大血液检验的适用范围之前填写</w:t>
            </w:r>
            <w:r w:rsidRPr="00483A5F">
              <w:rPr>
                <w:rFonts w:ascii="宋体" w:eastAsia="宋体" w:hAnsi="宋体" w:cs="Arial" w:hint="eastAsia"/>
                <w:bCs/>
                <w:color w:val="000000" w:themeColor="text1"/>
                <w:sz w:val="20"/>
                <w:szCs w:val="20"/>
                <w:lang w:eastAsia="zh-CN"/>
              </w:rPr>
              <w:t>许可表格，而不是使用氯氮平规定</w:t>
            </w:r>
            <w:r>
              <w:rPr>
                <w:rFonts w:ascii="宋体" w:eastAsia="宋体" w:hAnsi="宋体" w:cs="Arial" w:hint="eastAsia"/>
                <w:bCs/>
                <w:color w:val="000000" w:themeColor="text1"/>
                <w:sz w:val="20"/>
                <w:szCs w:val="20"/>
                <w:lang w:eastAsia="zh-CN"/>
              </w:rPr>
              <w:t>变更的</w:t>
            </w:r>
            <w:r w:rsidRPr="00483A5F">
              <w:rPr>
                <w:rFonts w:ascii="宋体" w:eastAsia="宋体" w:hAnsi="宋体" w:cs="Arial" w:hint="eastAsia"/>
                <w:bCs/>
                <w:color w:val="000000" w:themeColor="text1"/>
                <w:sz w:val="20"/>
                <w:szCs w:val="20"/>
                <w:lang w:eastAsia="zh-CN"/>
              </w:rPr>
              <w:t>要求（请参阅当地准则以获取更多详细信息））。</w:t>
            </w:r>
          </w:p>
          <w:p w:rsidR="00483A5F" w:rsidRDefault="00483A5F" w:rsidP="00483A5F">
            <w:pPr>
              <w:spacing w:before="100" w:beforeAutospacing="1" w:after="100" w:afterAutospacing="1"/>
              <w:rPr>
                <w:rFonts w:ascii="Arial" w:hAnsi="Arial" w:cs="Arial"/>
                <w:b/>
                <w:bCs/>
                <w:color w:val="000000" w:themeColor="text1"/>
                <w:sz w:val="20"/>
                <w:szCs w:val="20"/>
                <w:lang w:eastAsia="zh-CN"/>
              </w:rPr>
            </w:pPr>
          </w:p>
          <w:p w:rsidR="00483A5F" w:rsidRPr="00483A5F" w:rsidRDefault="00483A5F" w:rsidP="006D1318">
            <w:pPr>
              <w:spacing w:before="100" w:beforeAutospacing="1" w:after="100" w:afterAutospacing="1"/>
              <w:rPr>
                <w:rFonts w:ascii="宋体" w:eastAsia="宋体" w:hAnsi="宋体" w:cs="Arial"/>
                <w:b/>
                <w:bCs/>
                <w:color w:val="000000" w:themeColor="text1"/>
                <w:sz w:val="20"/>
                <w:szCs w:val="20"/>
                <w:lang w:eastAsia="zh-CN"/>
              </w:rPr>
            </w:pPr>
            <w:r w:rsidRPr="00483A5F">
              <w:rPr>
                <w:rFonts w:ascii="宋体" w:eastAsia="宋体" w:hAnsi="宋体" w:cs="Arial" w:hint="eastAsia"/>
                <w:b/>
                <w:bCs/>
                <w:color w:val="000000" w:themeColor="text1"/>
                <w:sz w:val="20"/>
                <w:szCs w:val="20"/>
                <w:lang w:eastAsia="zh-CN"/>
              </w:rPr>
              <w:t>可以决定在有效血液检验的许可使用期限之外提供氯氮平，以满足特定患者的需求。</w:t>
            </w:r>
            <w:r w:rsidRPr="00EE312E">
              <w:rPr>
                <w:rFonts w:ascii="宋体" w:eastAsia="宋体" w:hAnsi="宋体" w:cs="Arial" w:hint="eastAsia"/>
                <w:bCs/>
                <w:color w:val="000000" w:themeColor="text1"/>
                <w:sz w:val="20"/>
                <w:szCs w:val="20"/>
                <w:lang w:eastAsia="zh-CN"/>
              </w:rPr>
              <w:t>推荐和提供氯氮平的</w:t>
            </w:r>
            <w:r w:rsidRPr="00483A5F">
              <w:rPr>
                <w:rFonts w:ascii="宋体" w:eastAsia="宋体" w:hAnsi="宋体" w:cs="Arial" w:hint="eastAsia"/>
                <w:b/>
                <w:bCs/>
                <w:color w:val="000000" w:themeColor="text1"/>
                <w:sz w:val="20"/>
                <w:szCs w:val="20"/>
                <w:lang w:eastAsia="zh-CN"/>
              </w:rPr>
              <w:t>原因应向患者充分解释并记录在患者</w:t>
            </w:r>
            <w:r w:rsidR="00EE312E">
              <w:rPr>
                <w:rFonts w:ascii="宋体" w:eastAsia="宋体" w:hAnsi="宋体" w:cs="Arial" w:hint="eastAsia"/>
                <w:b/>
                <w:bCs/>
                <w:color w:val="000000" w:themeColor="text1"/>
                <w:sz w:val="20"/>
                <w:szCs w:val="20"/>
                <w:lang w:eastAsia="zh-CN"/>
              </w:rPr>
              <w:t>的医疗记录本</w:t>
            </w:r>
            <w:r w:rsidRPr="00483A5F">
              <w:rPr>
                <w:rFonts w:ascii="宋体" w:eastAsia="宋体" w:hAnsi="宋体" w:cs="Arial" w:hint="eastAsia"/>
                <w:b/>
                <w:bCs/>
                <w:color w:val="000000" w:themeColor="text1"/>
                <w:sz w:val="20"/>
                <w:szCs w:val="20"/>
                <w:lang w:eastAsia="zh-CN"/>
              </w:rPr>
              <w:t>中。</w:t>
            </w:r>
          </w:p>
          <w:p w:rsidR="006D1318" w:rsidRPr="00C65683" w:rsidRDefault="006D1318" w:rsidP="00EE312E">
            <w:pPr>
              <w:spacing w:before="100" w:beforeAutospacing="1" w:after="100" w:afterAutospacing="1"/>
              <w:rPr>
                <w:rFonts w:ascii="Arial" w:hAnsi="Arial" w:cs="Arial"/>
                <w:sz w:val="20"/>
                <w:szCs w:val="20"/>
                <w:lang w:eastAsia="zh-CN"/>
              </w:rPr>
            </w:pPr>
          </w:p>
        </w:tc>
        <w:tc>
          <w:tcPr>
            <w:tcW w:w="4396" w:type="dxa"/>
          </w:tcPr>
          <w:p w:rsidR="006D1318" w:rsidRPr="008021B0" w:rsidRDefault="006D1318" w:rsidP="006D1318">
            <w:pPr>
              <w:rPr>
                <w:rFonts w:ascii="Arial" w:hAnsi="Arial" w:cs="Arial"/>
                <w:sz w:val="20"/>
                <w:szCs w:val="20"/>
              </w:rPr>
            </w:pPr>
            <w:r w:rsidRPr="008021B0">
              <w:rPr>
                <w:rFonts w:ascii="Arial" w:hAnsi="Arial" w:cs="Arial"/>
                <w:sz w:val="20"/>
                <w:szCs w:val="20"/>
              </w:rPr>
              <w:t>RCPsych</w:t>
            </w:r>
          </w:p>
          <w:p w:rsidR="006D1318" w:rsidRPr="008021B0" w:rsidRDefault="006D1318" w:rsidP="006D1318">
            <w:pPr>
              <w:rPr>
                <w:rFonts w:ascii="Arial" w:hAnsi="Arial" w:cs="Arial"/>
                <w:sz w:val="20"/>
                <w:szCs w:val="20"/>
              </w:rPr>
            </w:pPr>
          </w:p>
          <w:p w:rsidR="006D1318" w:rsidRPr="008021B0" w:rsidRDefault="00321C08" w:rsidP="006D1318">
            <w:pPr>
              <w:rPr>
                <w:rFonts w:ascii="Arial" w:hAnsi="Arial" w:cs="Arial"/>
                <w:sz w:val="20"/>
                <w:szCs w:val="20"/>
              </w:rPr>
            </w:pPr>
            <w:hyperlink r:id="rId23" w:history="1">
              <w:r w:rsidR="006D1318" w:rsidRPr="008021B0">
                <w:rPr>
                  <w:rStyle w:val="a4"/>
                  <w:rFonts w:ascii="Arial" w:hAnsi="Arial" w:cs="Arial"/>
                  <w:sz w:val="20"/>
                  <w:szCs w:val="20"/>
                </w:rPr>
                <w:t>https://www.rcpsych.ac.uk/about-us/responding-to-covid-19/responding-to-covid-19-guidance-for-clinicians/community-and-inpatient-services-covid-19-guidance-for-clinicians</w:t>
              </w:r>
            </w:hyperlink>
          </w:p>
          <w:p w:rsidR="006D1318" w:rsidRPr="008021B0" w:rsidRDefault="006D1318" w:rsidP="006D1318">
            <w:pPr>
              <w:rPr>
                <w:rFonts w:ascii="Arial" w:hAnsi="Arial" w:cs="Arial"/>
                <w:sz w:val="20"/>
                <w:szCs w:val="20"/>
              </w:rPr>
            </w:pPr>
          </w:p>
          <w:p w:rsidR="006D1318" w:rsidRPr="008021B0" w:rsidRDefault="006D1318" w:rsidP="006D1318">
            <w:pPr>
              <w:rPr>
                <w:rFonts w:ascii="Arial" w:hAnsi="Arial" w:cs="Arial"/>
                <w:sz w:val="20"/>
                <w:szCs w:val="20"/>
              </w:rPr>
            </w:pPr>
            <w:r w:rsidRPr="008021B0">
              <w:rPr>
                <w:rFonts w:ascii="Arial" w:hAnsi="Arial" w:cs="Arial"/>
                <w:sz w:val="20"/>
                <w:szCs w:val="20"/>
              </w:rPr>
              <w:t>(medication section)</w:t>
            </w:r>
          </w:p>
        </w:tc>
      </w:tr>
      <w:tr w:rsidR="006D1318" w:rsidRPr="008021B0" w:rsidTr="0038552D">
        <w:tc>
          <w:tcPr>
            <w:tcW w:w="1980" w:type="dxa"/>
          </w:tcPr>
          <w:p w:rsidR="006D1318" w:rsidRPr="00720F15" w:rsidRDefault="00720F15" w:rsidP="003A5155">
            <w:pPr>
              <w:rPr>
                <w:rFonts w:ascii="宋体" w:eastAsia="宋体" w:hAnsi="宋体" w:cs="Arial"/>
                <w:sz w:val="20"/>
                <w:szCs w:val="20"/>
                <w:lang w:eastAsia="zh-CN"/>
              </w:rPr>
            </w:pPr>
            <w:r w:rsidRPr="00720F15">
              <w:rPr>
                <w:rFonts w:ascii="宋体" w:eastAsia="宋体" w:hAnsi="宋体" w:cs="Arial" w:hint="eastAsia"/>
                <w:sz w:val="20"/>
                <w:szCs w:val="20"/>
                <w:lang w:eastAsia="zh-CN"/>
              </w:rPr>
              <w:t>如果患</w:t>
            </w:r>
            <w:r w:rsidRPr="00720F15">
              <w:rPr>
                <w:rFonts w:ascii="宋体" w:eastAsia="宋体" w:hAnsi="宋体" w:cs="Arial" w:hint="eastAsia"/>
                <w:sz w:val="20"/>
                <w:szCs w:val="20"/>
                <w:lang w:eastAsia="zh-CN"/>
              </w:rPr>
              <w:lastRenderedPageBreak/>
              <w:t>者</w:t>
            </w:r>
            <w:r w:rsidR="003A5155">
              <w:rPr>
                <w:rFonts w:ascii="宋体" w:eastAsia="宋体" w:hAnsi="宋体" w:cs="Arial" w:hint="eastAsia"/>
                <w:sz w:val="20"/>
                <w:szCs w:val="20"/>
                <w:lang w:eastAsia="zh-CN"/>
              </w:rPr>
              <w:t>正在进行自我隔离</w:t>
            </w:r>
            <w:r w:rsidRPr="00720F15">
              <w:rPr>
                <w:rFonts w:ascii="宋体" w:eastAsia="宋体" w:hAnsi="宋体" w:cs="Arial" w:hint="eastAsia"/>
                <w:sz w:val="20"/>
                <w:szCs w:val="20"/>
                <w:lang w:eastAsia="zh-CN"/>
              </w:rPr>
              <w:t>，那么血液检查</w:t>
            </w:r>
            <w:r>
              <w:rPr>
                <w:rFonts w:ascii="宋体" w:eastAsia="宋体" w:hAnsi="宋体" w:cs="Arial" w:hint="eastAsia"/>
                <w:sz w:val="20"/>
                <w:szCs w:val="20"/>
                <w:lang w:eastAsia="zh-CN"/>
              </w:rPr>
              <w:t>该</w:t>
            </w:r>
            <w:r w:rsidRPr="00720F15">
              <w:rPr>
                <w:rFonts w:ascii="宋体" w:eastAsia="宋体" w:hAnsi="宋体" w:cs="Arial" w:hint="eastAsia"/>
                <w:sz w:val="20"/>
                <w:szCs w:val="20"/>
                <w:lang w:eastAsia="zh-CN"/>
              </w:rPr>
              <w:t>如何</w:t>
            </w:r>
            <w:r>
              <w:rPr>
                <w:rFonts w:ascii="宋体" w:eastAsia="宋体" w:hAnsi="宋体" w:cs="Arial" w:hint="eastAsia"/>
                <w:sz w:val="20"/>
                <w:szCs w:val="20"/>
                <w:lang w:eastAsia="zh-CN"/>
              </w:rPr>
              <w:t>进行</w:t>
            </w:r>
            <w:r w:rsidRPr="00720F15">
              <w:rPr>
                <w:rFonts w:ascii="宋体" w:eastAsia="宋体" w:hAnsi="宋体" w:cs="Arial" w:hint="eastAsia"/>
                <w:sz w:val="20"/>
                <w:szCs w:val="20"/>
                <w:lang w:eastAsia="zh-CN"/>
              </w:rPr>
              <w:t>？</w:t>
            </w:r>
          </w:p>
        </w:tc>
        <w:tc>
          <w:tcPr>
            <w:tcW w:w="7572" w:type="dxa"/>
          </w:tcPr>
          <w:p w:rsidR="006D1318" w:rsidRPr="00C65683" w:rsidRDefault="00720F15" w:rsidP="00D360C1">
            <w:pPr>
              <w:spacing w:before="100" w:beforeAutospacing="1" w:after="100" w:afterAutospacing="1"/>
              <w:rPr>
                <w:rFonts w:ascii="Arial" w:eastAsia="Times New Roman" w:hAnsi="Arial" w:cs="Arial"/>
                <w:color w:val="000000" w:themeColor="text1"/>
                <w:sz w:val="20"/>
                <w:szCs w:val="20"/>
                <w:lang w:eastAsia="ja-JP"/>
              </w:rPr>
            </w:pPr>
            <w:r w:rsidRPr="00720F15">
              <w:rPr>
                <w:rFonts w:ascii="宋体" w:eastAsia="宋体" w:hAnsi="宋体" w:cs="Arial" w:hint="eastAsia"/>
                <w:sz w:val="20"/>
                <w:szCs w:val="20"/>
                <w:lang w:eastAsia="zh-CN"/>
              </w:rPr>
              <w:lastRenderedPageBreak/>
              <w:t>社区心理健康团队将需要考虑如何继续提供关键的护理：接受氯氮平，锂或多动症药物治疗的患者</w:t>
            </w:r>
            <w:r w:rsidRPr="00720F15">
              <w:rPr>
                <w:rFonts w:ascii="宋体" w:eastAsia="宋体" w:hAnsi="宋体" w:cs="Arial" w:hint="eastAsia"/>
                <w:sz w:val="20"/>
                <w:szCs w:val="20"/>
                <w:lang w:eastAsia="zh-CN"/>
              </w:rPr>
              <w:lastRenderedPageBreak/>
              <w:t>的血液检查。如果患者自我隔离或无法前往诊所进行检测，</w:t>
            </w:r>
            <w:r w:rsidRPr="00720F15">
              <w:rPr>
                <w:rFonts w:ascii="宋体" w:eastAsia="宋体" w:hAnsi="宋体" w:cs="Arial" w:hint="eastAsia"/>
                <w:b/>
                <w:sz w:val="20"/>
                <w:szCs w:val="20"/>
                <w:lang w:eastAsia="zh-CN"/>
              </w:rPr>
              <w:t>则需要做出其他安排</w:t>
            </w:r>
            <w:r w:rsidRPr="00720F15">
              <w:rPr>
                <w:rFonts w:ascii="宋体" w:eastAsia="宋体" w:hAnsi="宋体" w:cs="Arial" w:hint="eastAsia"/>
                <w:sz w:val="20"/>
                <w:szCs w:val="20"/>
                <w:lang w:eastAsia="zh-CN"/>
              </w:rPr>
              <w:t>以确保人们可以使用常规药物和进行监测。这可能包括</w:t>
            </w:r>
            <w:r w:rsidRPr="00720F15">
              <w:rPr>
                <w:rFonts w:ascii="宋体" w:eastAsia="宋体" w:hAnsi="宋体" w:cs="Arial" w:hint="eastAsia"/>
                <w:b/>
                <w:sz w:val="20"/>
                <w:szCs w:val="20"/>
                <w:lang w:eastAsia="zh-CN"/>
              </w:rPr>
              <w:t>进行家访</w:t>
            </w:r>
            <w:r w:rsidRPr="00720F15">
              <w:rPr>
                <w:rFonts w:ascii="宋体" w:eastAsia="宋体" w:hAnsi="宋体" w:cs="Arial" w:hint="eastAsia"/>
                <w:sz w:val="20"/>
                <w:szCs w:val="20"/>
                <w:lang w:eastAsia="zh-CN"/>
              </w:rPr>
              <w:t>以进行强制性测试以确保患者安全（取决于当地政策和建议）。</w:t>
            </w:r>
          </w:p>
        </w:tc>
        <w:tc>
          <w:tcPr>
            <w:tcW w:w="4396" w:type="dxa"/>
          </w:tcPr>
          <w:p w:rsidR="006D1318" w:rsidRPr="008021B0" w:rsidRDefault="006D1318" w:rsidP="006D1318">
            <w:pPr>
              <w:rPr>
                <w:rFonts w:ascii="Arial" w:hAnsi="Arial" w:cs="Arial"/>
                <w:sz w:val="20"/>
                <w:szCs w:val="20"/>
              </w:rPr>
            </w:pPr>
            <w:r w:rsidRPr="008021B0">
              <w:rPr>
                <w:rFonts w:ascii="Arial" w:hAnsi="Arial" w:cs="Arial"/>
                <w:sz w:val="20"/>
                <w:szCs w:val="20"/>
              </w:rPr>
              <w:lastRenderedPageBreak/>
              <w:t>Public Health England, 25/03/20, page 11:</w:t>
            </w:r>
          </w:p>
          <w:p w:rsidR="006D1318" w:rsidRPr="008021B0" w:rsidRDefault="006D1318" w:rsidP="006D1318">
            <w:pPr>
              <w:rPr>
                <w:rFonts w:ascii="Arial" w:hAnsi="Arial" w:cs="Arial"/>
                <w:sz w:val="20"/>
                <w:szCs w:val="20"/>
              </w:rPr>
            </w:pPr>
          </w:p>
          <w:p w:rsidR="006D1318" w:rsidRPr="008021B0" w:rsidRDefault="00321C08" w:rsidP="006D1318">
            <w:pPr>
              <w:spacing w:after="160" w:line="259" w:lineRule="auto"/>
              <w:rPr>
                <w:rStyle w:val="a4"/>
                <w:rFonts w:ascii="Arial" w:hAnsi="Arial" w:cs="Arial"/>
                <w:sz w:val="20"/>
                <w:szCs w:val="20"/>
              </w:rPr>
            </w:pPr>
            <w:hyperlink r:id="rId24" w:history="1">
              <w:r w:rsidR="006D1318" w:rsidRPr="008021B0">
                <w:rPr>
                  <w:rStyle w:val="a4"/>
                  <w:rFonts w:ascii="Arial" w:hAnsi="Arial" w:cs="Arial"/>
                  <w:sz w:val="20"/>
                  <w:szCs w:val="20"/>
                </w:rPr>
                <w:t>https://www.england.nhs.uk/coronavirus/wp-content/uploads/sites/52/2020/03/Managing-demand-and-capacity-across-MH-LDA-services_25-March-final.pdf</w:t>
              </w:r>
            </w:hyperlink>
          </w:p>
          <w:p w:rsidR="006D1318" w:rsidRPr="008021B0" w:rsidRDefault="006D1318" w:rsidP="006D1318">
            <w:pPr>
              <w:rPr>
                <w:rFonts w:ascii="Arial" w:hAnsi="Arial" w:cs="Arial"/>
                <w:sz w:val="20"/>
                <w:szCs w:val="20"/>
              </w:rPr>
            </w:pPr>
          </w:p>
        </w:tc>
      </w:tr>
      <w:tr w:rsidR="00952DEA" w:rsidRPr="008021B0" w:rsidTr="0038552D">
        <w:tc>
          <w:tcPr>
            <w:tcW w:w="1980" w:type="dxa"/>
          </w:tcPr>
          <w:p w:rsidR="00952DEA" w:rsidRPr="00C07A27" w:rsidRDefault="00C07A27" w:rsidP="00952DEA">
            <w:pPr>
              <w:rPr>
                <w:rFonts w:ascii="宋体" w:eastAsia="宋体" w:hAnsi="宋体" w:cs="Arial"/>
                <w:sz w:val="20"/>
                <w:szCs w:val="20"/>
                <w:lang w:eastAsia="zh-CN"/>
              </w:rPr>
            </w:pPr>
            <w:r w:rsidRPr="00C07A27">
              <w:rPr>
                <w:rFonts w:ascii="宋体" w:eastAsia="宋体" w:hAnsi="宋体" w:cs="Arial" w:hint="eastAsia"/>
                <w:sz w:val="20"/>
                <w:szCs w:val="20"/>
                <w:lang w:eastAsia="zh-CN"/>
              </w:rPr>
              <w:lastRenderedPageBreak/>
              <w:t>是否考虑对员工培训进行改变</w:t>
            </w:r>
            <w:r w:rsidR="00952DEA" w:rsidRPr="00C07A27">
              <w:rPr>
                <w:rFonts w:ascii="宋体" w:eastAsia="宋体" w:hAnsi="宋体" w:cs="Arial"/>
                <w:sz w:val="20"/>
                <w:szCs w:val="20"/>
                <w:lang w:eastAsia="zh-CN"/>
              </w:rPr>
              <w:t>?</w:t>
            </w:r>
          </w:p>
        </w:tc>
        <w:tc>
          <w:tcPr>
            <w:tcW w:w="7572" w:type="dxa"/>
          </w:tcPr>
          <w:p w:rsidR="00952DEA" w:rsidRPr="006F18B8" w:rsidRDefault="006F18B8" w:rsidP="006E4729">
            <w:pPr>
              <w:spacing w:before="100" w:beforeAutospacing="1" w:after="100" w:afterAutospacing="1"/>
              <w:rPr>
                <w:rFonts w:ascii="宋体" w:eastAsia="宋体" w:hAnsi="宋体" w:cs="Arial"/>
                <w:bCs/>
                <w:sz w:val="20"/>
                <w:szCs w:val="20"/>
                <w:lang w:eastAsia="zh-CN"/>
              </w:rPr>
            </w:pPr>
            <w:r w:rsidRPr="006F18B8">
              <w:rPr>
                <w:rFonts w:ascii="宋体" w:eastAsia="宋体" w:hAnsi="宋体" w:cs="Arial" w:hint="eastAsia"/>
                <w:bCs/>
                <w:sz w:val="20"/>
                <w:szCs w:val="20"/>
                <w:lang w:eastAsia="zh-CN"/>
              </w:rPr>
              <w:t>继续对员工进行</w:t>
            </w:r>
            <w:r w:rsidR="00D360C1">
              <w:rPr>
                <w:rFonts w:ascii="宋体" w:eastAsia="宋体" w:hAnsi="宋体" w:cs="Arial" w:hint="eastAsia"/>
                <w:bCs/>
                <w:sz w:val="20"/>
                <w:szCs w:val="20"/>
                <w:lang w:eastAsia="zh-CN"/>
              </w:rPr>
              <w:t>健康</w:t>
            </w:r>
            <w:r w:rsidRPr="006F18B8">
              <w:rPr>
                <w:rFonts w:ascii="宋体" w:eastAsia="宋体" w:hAnsi="宋体" w:cs="Arial" w:hint="eastAsia"/>
                <w:bCs/>
                <w:sz w:val="20"/>
                <w:szCs w:val="20"/>
                <w:lang w:eastAsia="zh-CN"/>
              </w:rPr>
              <w:t>保健方面的培训和技能提升，以确保有足够的员工进行强制性血液检测：对于使用氯氮平，锂或</w:t>
            </w:r>
            <w:r w:rsidRPr="006F18B8">
              <w:rPr>
                <w:rFonts w:ascii="宋体" w:eastAsia="宋体" w:hAnsi="宋体" w:cs="Arial"/>
                <w:bCs/>
                <w:sz w:val="20"/>
                <w:szCs w:val="20"/>
                <w:lang w:eastAsia="zh-CN"/>
              </w:rPr>
              <w:t>ADHD</w:t>
            </w:r>
            <w:r w:rsidRPr="006F18B8">
              <w:rPr>
                <w:rFonts w:ascii="宋体" w:eastAsia="宋体" w:hAnsi="宋体" w:cs="Arial" w:hint="eastAsia"/>
                <w:bCs/>
                <w:sz w:val="20"/>
                <w:szCs w:val="20"/>
                <w:lang w:eastAsia="zh-CN"/>
              </w:rPr>
              <w:t>药物的患者，这可能包括药房人员进</w:t>
            </w:r>
            <w:r>
              <w:rPr>
                <w:rFonts w:ascii="宋体" w:eastAsia="宋体" w:hAnsi="宋体" w:cs="Arial" w:hint="eastAsia"/>
                <w:bCs/>
                <w:sz w:val="20"/>
                <w:szCs w:val="20"/>
                <w:lang w:eastAsia="zh-CN"/>
              </w:rPr>
              <w:t>抽血</w:t>
            </w:r>
            <w:r w:rsidRPr="006F18B8">
              <w:rPr>
                <w:rFonts w:ascii="宋体" w:eastAsia="宋体" w:hAnsi="宋体" w:cs="Arial" w:hint="eastAsia"/>
                <w:bCs/>
                <w:sz w:val="20"/>
                <w:szCs w:val="20"/>
                <w:lang w:eastAsia="zh-CN"/>
              </w:rPr>
              <w:t>以及有关感染控制的更新知识，技能和实践（请参阅</w:t>
            </w:r>
            <w:r>
              <w:rPr>
                <w:rFonts w:ascii="宋体" w:eastAsia="宋体" w:hAnsi="宋体" w:cs="Arial" w:hint="eastAsia"/>
                <w:bCs/>
                <w:sz w:val="20"/>
                <w:szCs w:val="20"/>
                <w:lang w:eastAsia="zh-CN"/>
              </w:rPr>
              <w:t>英国</w:t>
            </w:r>
            <w:r w:rsidRPr="006F18B8">
              <w:rPr>
                <w:rFonts w:ascii="宋体" w:eastAsia="宋体" w:hAnsi="宋体" w:cs="Arial" w:hint="eastAsia"/>
                <w:bCs/>
                <w:sz w:val="20"/>
                <w:szCs w:val="20"/>
                <w:lang w:eastAsia="zh-CN"/>
              </w:rPr>
              <w:t>建议</w:t>
            </w:r>
            <w:hyperlink r:id="rId25" w:history="1">
              <w:r w:rsidRPr="00FB4EA8">
                <w:rPr>
                  <w:rStyle w:val="a4"/>
                  <w:rFonts w:ascii="Arial" w:hAnsi="Arial" w:cs="Arial"/>
                  <w:sz w:val="20"/>
                  <w:szCs w:val="20"/>
                </w:rPr>
                <w:t>https://www.england.nhs.uk/coronavirus/primary-care/infection-control/</w:t>
              </w:r>
            </w:hyperlink>
            <w:r w:rsidRPr="006F18B8">
              <w:rPr>
                <w:rFonts w:ascii="宋体" w:eastAsia="宋体" w:hAnsi="宋体" w:cs="Arial" w:hint="eastAsia"/>
                <w:bCs/>
                <w:sz w:val="20"/>
                <w:szCs w:val="20"/>
                <w:lang w:eastAsia="zh-CN"/>
              </w:rPr>
              <w:t>）。</w:t>
            </w:r>
          </w:p>
        </w:tc>
        <w:tc>
          <w:tcPr>
            <w:tcW w:w="4396" w:type="dxa"/>
          </w:tcPr>
          <w:p w:rsidR="00952DEA" w:rsidRPr="008021B0" w:rsidRDefault="00952DEA" w:rsidP="00952DEA">
            <w:pPr>
              <w:spacing w:after="160" w:line="259" w:lineRule="auto"/>
              <w:rPr>
                <w:rFonts w:ascii="Arial" w:hAnsi="Arial" w:cs="Arial"/>
                <w:sz w:val="20"/>
                <w:szCs w:val="20"/>
              </w:rPr>
            </w:pPr>
            <w:r w:rsidRPr="008021B0">
              <w:rPr>
                <w:rFonts w:ascii="Arial" w:hAnsi="Arial" w:cs="Arial"/>
                <w:sz w:val="20"/>
                <w:szCs w:val="20"/>
              </w:rPr>
              <w:t xml:space="preserve">Public Health England, 25/03/20, page 4: </w:t>
            </w:r>
            <w:hyperlink r:id="rId26" w:history="1">
              <w:r w:rsidRPr="008021B0">
                <w:rPr>
                  <w:rStyle w:val="a4"/>
                  <w:rFonts w:ascii="Arial" w:hAnsi="Arial" w:cs="Arial"/>
                  <w:sz w:val="20"/>
                  <w:szCs w:val="20"/>
                </w:rPr>
                <w:t>https://www.england.nhs.uk/coronavirus/wp-content/uploads/sites/52/2020/03/Managing-demand-and-capacity-across-MH-LDA-services_25-March-final.pdf</w:t>
              </w:r>
            </w:hyperlink>
          </w:p>
          <w:p w:rsidR="00952DEA" w:rsidRPr="008021B0" w:rsidRDefault="00952DEA" w:rsidP="00952DEA">
            <w:pPr>
              <w:rPr>
                <w:rFonts w:ascii="Arial" w:hAnsi="Arial" w:cs="Arial"/>
                <w:sz w:val="20"/>
                <w:szCs w:val="20"/>
              </w:rPr>
            </w:pPr>
          </w:p>
        </w:tc>
      </w:tr>
      <w:tr w:rsidR="00952DEA" w:rsidRPr="008021B0" w:rsidTr="0038552D">
        <w:tc>
          <w:tcPr>
            <w:tcW w:w="1980" w:type="dxa"/>
          </w:tcPr>
          <w:p w:rsidR="00952DEA" w:rsidRPr="00EE194B" w:rsidRDefault="00EE194B" w:rsidP="00952DEA">
            <w:pPr>
              <w:rPr>
                <w:rFonts w:ascii="宋体" w:eastAsia="宋体" w:hAnsi="宋体" w:cs="Arial"/>
                <w:sz w:val="20"/>
                <w:szCs w:val="20"/>
                <w:lang w:eastAsia="zh-CN"/>
              </w:rPr>
            </w:pPr>
            <w:r>
              <w:rPr>
                <w:rFonts w:ascii="宋体" w:eastAsia="宋体" w:hAnsi="宋体" w:cs="Arial" w:hint="eastAsia"/>
                <w:sz w:val="20"/>
                <w:szCs w:val="20"/>
                <w:lang w:eastAsia="zh-CN"/>
              </w:rPr>
              <w:t>能</w:t>
            </w:r>
            <w:r w:rsidRPr="00EE194B">
              <w:rPr>
                <w:rFonts w:ascii="宋体" w:eastAsia="宋体" w:hAnsi="宋体" w:cs="Arial" w:hint="eastAsia"/>
                <w:sz w:val="20"/>
                <w:szCs w:val="20"/>
                <w:lang w:eastAsia="zh-CN"/>
              </w:rPr>
              <w:t>在哪里可以找到有关氯氮平特定品牌的信息？</w:t>
            </w:r>
          </w:p>
        </w:tc>
        <w:tc>
          <w:tcPr>
            <w:tcW w:w="7572" w:type="dxa"/>
          </w:tcPr>
          <w:p w:rsidR="00952DEA" w:rsidRPr="00C65683" w:rsidRDefault="00720F15" w:rsidP="00952DEA">
            <w:pPr>
              <w:rPr>
                <w:rFonts w:ascii="Arial" w:hAnsi="Arial" w:cs="Arial"/>
                <w:sz w:val="20"/>
                <w:szCs w:val="20"/>
              </w:rPr>
            </w:pPr>
            <w:r w:rsidRPr="00720F15">
              <w:rPr>
                <w:rFonts w:ascii="宋体" w:eastAsia="宋体" w:hAnsi="宋体" w:cs="宋体" w:hint="eastAsia"/>
                <w:b/>
                <w:bCs/>
                <w:color w:val="000000" w:themeColor="text1"/>
                <w:sz w:val="20"/>
                <w:szCs w:val="20"/>
                <w:lang w:eastAsia="ja-JP"/>
              </w:rPr>
              <w:t>供应氯氮平的三家公司已发布了有关氯氮平和</w:t>
            </w:r>
            <w:r w:rsidRPr="00720F15">
              <w:rPr>
                <w:rFonts w:ascii="Arial" w:eastAsia="Times New Roman" w:hAnsi="Arial" w:cs="Arial"/>
                <w:b/>
                <w:bCs/>
                <w:color w:val="000000" w:themeColor="text1"/>
                <w:sz w:val="20"/>
                <w:szCs w:val="20"/>
                <w:lang w:eastAsia="ja-JP"/>
              </w:rPr>
              <w:t>COVID-19</w:t>
            </w:r>
            <w:r w:rsidRPr="00720F15">
              <w:rPr>
                <w:rFonts w:ascii="宋体" w:eastAsia="宋体" w:hAnsi="宋体" w:cs="宋体" w:hint="eastAsia"/>
                <w:b/>
                <w:bCs/>
                <w:color w:val="000000" w:themeColor="text1"/>
                <w:sz w:val="20"/>
                <w:szCs w:val="20"/>
                <w:lang w:eastAsia="ja-JP"/>
              </w:rPr>
              <w:t>病毒的指南。</w:t>
            </w:r>
            <w:r w:rsidRPr="00720F15">
              <w:rPr>
                <w:rFonts w:ascii="Arial" w:eastAsia="Times New Roman" w:hAnsi="Arial" w:cs="Arial"/>
                <w:b/>
                <w:bCs/>
                <w:color w:val="000000" w:themeColor="text1"/>
                <w:sz w:val="20"/>
                <w:szCs w:val="20"/>
                <w:lang w:eastAsia="ja-JP"/>
              </w:rPr>
              <w:t xml:space="preserve"> </w:t>
            </w:r>
            <w:r w:rsidRPr="00720F15">
              <w:rPr>
                <w:rFonts w:ascii="宋体" w:eastAsia="宋体" w:hAnsi="宋体" w:cs="宋体" w:hint="eastAsia"/>
                <w:bCs/>
                <w:color w:val="000000" w:themeColor="text1"/>
                <w:sz w:val="20"/>
                <w:szCs w:val="20"/>
                <w:lang w:eastAsia="ja-JP"/>
              </w:rPr>
              <w:t>该信息已直接从每个公司发送到提供各自品牌氯氮平的药房。</w:t>
            </w:r>
            <w:r w:rsidRPr="00720F15">
              <w:rPr>
                <w:rFonts w:ascii="Arial" w:eastAsia="Times New Roman" w:hAnsi="Arial" w:cs="Arial"/>
                <w:bCs/>
                <w:color w:val="000000" w:themeColor="text1"/>
                <w:sz w:val="20"/>
                <w:szCs w:val="20"/>
                <w:lang w:eastAsia="ja-JP"/>
              </w:rPr>
              <w:t xml:space="preserve"> </w:t>
            </w:r>
            <w:r w:rsidRPr="00720F15">
              <w:rPr>
                <w:rFonts w:ascii="宋体" w:eastAsia="宋体" w:hAnsi="宋体" w:cs="宋体" w:hint="eastAsia"/>
                <w:bCs/>
                <w:color w:val="000000" w:themeColor="text1"/>
                <w:sz w:val="20"/>
                <w:szCs w:val="20"/>
                <w:lang w:eastAsia="ja-JP"/>
              </w:rPr>
              <w:t>可以从</w:t>
            </w:r>
            <w:r w:rsidRPr="00720F15">
              <w:rPr>
                <w:rFonts w:ascii="Arial" w:eastAsia="Times New Roman" w:hAnsi="Arial" w:cs="Arial"/>
                <w:bCs/>
                <w:color w:val="000000" w:themeColor="text1"/>
                <w:sz w:val="20"/>
                <w:szCs w:val="20"/>
                <w:lang w:eastAsia="ja-JP"/>
              </w:rPr>
              <w:t>info@ztas.co.uk</w:t>
            </w:r>
            <w:r w:rsidRPr="00720F15">
              <w:rPr>
                <w:rFonts w:ascii="宋体" w:eastAsia="宋体" w:hAnsi="宋体" w:cs="宋体" w:hint="eastAsia"/>
                <w:bCs/>
                <w:color w:val="000000" w:themeColor="text1"/>
                <w:sz w:val="20"/>
                <w:szCs w:val="20"/>
                <w:lang w:eastAsia="ja-JP"/>
              </w:rPr>
              <w:t>（</w:t>
            </w:r>
            <w:r w:rsidRPr="00720F15">
              <w:rPr>
                <w:rFonts w:ascii="Arial" w:eastAsia="Times New Roman" w:hAnsi="Arial" w:cs="Arial"/>
                <w:bCs/>
                <w:color w:val="000000" w:themeColor="text1"/>
                <w:sz w:val="20"/>
                <w:szCs w:val="20"/>
                <w:lang w:eastAsia="ja-JP"/>
              </w:rPr>
              <w:t>zaponex</w:t>
            </w:r>
            <w:r w:rsidRPr="00720F15">
              <w:rPr>
                <w:rFonts w:ascii="宋体" w:eastAsia="宋体" w:hAnsi="宋体" w:cs="宋体" w:hint="eastAsia"/>
                <w:bCs/>
                <w:color w:val="000000" w:themeColor="text1"/>
                <w:sz w:val="20"/>
                <w:szCs w:val="20"/>
                <w:lang w:eastAsia="ja-JP"/>
              </w:rPr>
              <w:t>），</w:t>
            </w:r>
            <w:r w:rsidRPr="00720F15">
              <w:rPr>
                <w:rFonts w:ascii="Arial" w:eastAsia="Times New Roman" w:hAnsi="Arial" w:cs="Arial"/>
                <w:bCs/>
                <w:color w:val="000000" w:themeColor="text1"/>
                <w:sz w:val="20"/>
                <w:szCs w:val="20"/>
                <w:lang w:eastAsia="ja-JP"/>
              </w:rPr>
              <w:t>Denzapine @ britannia-pharm.com</w:t>
            </w:r>
            <w:r w:rsidRPr="00720F15">
              <w:rPr>
                <w:rFonts w:ascii="宋体" w:eastAsia="宋体" w:hAnsi="宋体" w:cs="宋体" w:hint="eastAsia"/>
                <w:bCs/>
                <w:color w:val="000000" w:themeColor="text1"/>
                <w:sz w:val="20"/>
                <w:szCs w:val="20"/>
                <w:lang w:eastAsia="ja-JP"/>
              </w:rPr>
              <w:t>（</w:t>
            </w:r>
            <w:r w:rsidRPr="00720F15">
              <w:rPr>
                <w:rFonts w:ascii="Arial" w:eastAsia="Times New Roman" w:hAnsi="Arial" w:cs="Arial"/>
                <w:bCs/>
                <w:color w:val="000000" w:themeColor="text1"/>
                <w:sz w:val="20"/>
                <w:szCs w:val="20"/>
                <w:lang w:eastAsia="ja-JP"/>
              </w:rPr>
              <w:t>denzapine</w:t>
            </w:r>
            <w:r w:rsidRPr="00720F15">
              <w:rPr>
                <w:rFonts w:ascii="宋体" w:eastAsia="宋体" w:hAnsi="宋体" w:cs="宋体" w:hint="eastAsia"/>
                <w:bCs/>
                <w:color w:val="000000" w:themeColor="text1"/>
                <w:sz w:val="20"/>
                <w:szCs w:val="20"/>
                <w:lang w:eastAsia="ja-JP"/>
              </w:rPr>
              <w:t>）和</w:t>
            </w:r>
            <w:r w:rsidRPr="00720F15">
              <w:rPr>
                <w:rFonts w:ascii="Arial" w:eastAsia="Times New Roman" w:hAnsi="Arial" w:cs="Arial"/>
                <w:bCs/>
                <w:color w:val="000000" w:themeColor="text1"/>
                <w:sz w:val="20"/>
                <w:szCs w:val="20"/>
                <w:lang w:eastAsia="ja-JP"/>
              </w:rPr>
              <w:t>CPMS@mylan.co.uk</w:t>
            </w:r>
            <w:r w:rsidRPr="00720F15">
              <w:rPr>
                <w:rFonts w:ascii="宋体" w:eastAsia="宋体" w:hAnsi="宋体" w:cs="宋体" w:hint="eastAsia"/>
                <w:bCs/>
                <w:color w:val="000000" w:themeColor="text1"/>
                <w:sz w:val="20"/>
                <w:szCs w:val="20"/>
                <w:lang w:eastAsia="ja-JP"/>
              </w:rPr>
              <w:t>（</w:t>
            </w:r>
            <w:r w:rsidRPr="00720F15">
              <w:rPr>
                <w:rFonts w:ascii="Arial" w:eastAsia="Times New Roman" w:hAnsi="Arial" w:cs="Arial"/>
                <w:bCs/>
                <w:color w:val="000000" w:themeColor="text1"/>
                <w:sz w:val="20"/>
                <w:szCs w:val="20"/>
                <w:lang w:eastAsia="ja-JP"/>
              </w:rPr>
              <w:t>cloraril</w:t>
            </w:r>
            <w:r w:rsidRPr="00720F15">
              <w:rPr>
                <w:rFonts w:ascii="宋体" w:eastAsia="宋体" w:hAnsi="宋体" w:cs="宋体" w:hint="eastAsia"/>
                <w:bCs/>
                <w:color w:val="000000" w:themeColor="text1"/>
                <w:sz w:val="20"/>
                <w:szCs w:val="20"/>
                <w:lang w:eastAsia="ja-JP"/>
              </w:rPr>
              <w:t>）中获得更多详细信息。</w:t>
            </w:r>
          </w:p>
        </w:tc>
        <w:tc>
          <w:tcPr>
            <w:tcW w:w="4396" w:type="dxa"/>
          </w:tcPr>
          <w:p w:rsidR="00952DEA" w:rsidRPr="008021B0" w:rsidRDefault="00952DEA" w:rsidP="00952DEA">
            <w:pPr>
              <w:rPr>
                <w:rFonts w:ascii="Arial" w:hAnsi="Arial" w:cs="Arial"/>
                <w:sz w:val="20"/>
                <w:szCs w:val="20"/>
              </w:rPr>
            </w:pPr>
            <w:r w:rsidRPr="008021B0">
              <w:rPr>
                <w:rFonts w:ascii="Arial" w:hAnsi="Arial" w:cs="Arial"/>
                <w:sz w:val="20"/>
                <w:szCs w:val="20"/>
              </w:rPr>
              <w:t>RCPsych</w:t>
            </w:r>
          </w:p>
          <w:p w:rsidR="00952DEA" w:rsidRPr="008021B0" w:rsidRDefault="00952DEA" w:rsidP="00952DEA">
            <w:pPr>
              <w:rPr>
                <w:rFonts w:ascii="Arial" w:hAnsi="Arial" w:cs="Arial"/>
                <w:sz w:val="20"/>
                <w:szCs w:val="20"/>
              </w:rPr>
            </w:pPr>
          </w:p>
          <w:p w:rsidR="00952DEA" w:rsidRPr="008021B0" w:rsidRDefault="00321C08" w:rsidP="00952DEA">
            <w:pPr>
              <w:rPr>
                <w:rFonts w:ascii="Arial" w:hAnsi="Arial" w:cs="Arial"/>
                <w:sz w:val="20"/>
                <w:szCs w:val="20"/>
              </w:rPr>
            </w:pPr>
            <w:hyperlink r:id="rId27" w:history="1">
              <w:r w:rsidR="00952DEA" w:rsidRPr="008021B0">
                <w:rPr>
                  <w:rStyle w:val="a4"/>
                  <w:rFonts w:ascii="Arial" w:hAnsi="Arial" w:cs="Arial"/>
                  <w:sz w:val="20"/>
                  <w:szCs w:val="20"/>
                </w:rPr>
                <w:t>https://www.rcpsych.ac.uk/about-us/responding-to-covid-19/responding-to-covid-19-guidance-for-clinicians/community-and-inpatient-services-covid-19-guidance-for-clinicians</w:t>
              </w:r>
            </w:hyperlink>
          </w:p>
          <w:p w:rsidR="00952DEA" w:rsidRPr="008021B0" w:rsidRDefault="00952DEA" w:rsidP="00952DEA">
            <w:pPr>
              <w:rPr>
                <w:rFonts w:ascii="Arial" w:hAnsi="Arial" w:cs="Arial"/>
                <w:sz w:val="20"/>
                <w:szCs w:val="20"/>
              </w:rPr>
            </w:pPr>
          </w:p>
          <w:p w:rsidR="00952DEA" w:rsidRPr="008021B0" w:rsidRDefault="00952DEA" w:rsidP="00952DEA">
            <w:pPr>
              <w:rPr>
                <w:rFonts w:ascii="Arial" w:hAnsi="Arial" w:cs="Arial"/>
                <w:sz w:val="20"/>
                <w:szCs w:val="20"/>
              </w:rPr>
            </w:pPr>
            <w:r w:rsidRPr="008021B0">
              <w:rPr>
                <w:rFonts w:ascii="Arial" w:hAnsi="Arial" w:cs="Arial"/>
                <w:sz w:val="20"/>
                <w:szCs w:val="20"/>
              </w:rPr>
              <w:t>(medication section)</w:t>
            </w:r>
          </w:p>
        </w:tc>
      </w:tr>
      <w:tr w:rsidR="003D0F1F" w:rsidRPr="008021B0" w:rsidTr="00B51792">
        <w:tc>
          <w:tcPr>
            <w:tcW w:w="13948" w:type="dxa"/>
            <w:gridSpan w:val="3"/>
          </w:tcPr>
          <w:p w:rsidR="003D0F1F" w:rsidRPr="006F18B8" w:rsidRDefault="006F18B8" w:rsidP="00952DEA">
            <w:pPr>
              <w:rPr>
                <w:rFonts w:ascii="宋体" w:eastAsia="宋体" w:hAnsi="宋体" w:cs="Arial"/>
                <w:b/>
                <w:bCs/>
                <w:sz w:val="20"/>
                <w:szCs w:val="20"/>
                <w:lang w:eastAsia="zh-CN"/>
              </w:rPr>
            </w:pPr>
            <w:r w:rsidRPr="006F18B8">
              <w:rPr>
                <w:rFonts w:ascii="宋体" w:eastAsia="宋体" w:hAnsi="宋体" w:cs="Arial" w:hint="eastAsia"/>
                <w:b/>
                <w:bCs/>
                <w:sz w:val="20"/>
                <w:szCs w:val="20"/>
                <w:lang w:eastAsia="zh-CN"/>
              </w:rPr>
              <w:t>氯氮平和</w:t>
            </w:r>
            <w:r w:rsidRPr="006F18B8">
              <w:rPr>
                <w:rFonts w:ascii="Arial" w:eastAsia="宋体" w:hAnsi="Arial" w:cs="Arial"/>
                <w:b/>
                <w:sz w:val="20"/>
                <w:szCs w:val="20"/>
                <w:lang w:eastAsia="zh-CN"/>
              </w:rPr>
              <w:t>COVID-19</w:t>
            </w:r>
            <w:r w:rsidRPr="006F18B8">
              <w:rPr>
                <w:rFonts w:ascii="宋体" w:eastAsia="宋体" w:hAnsi="宋体" w:cs="Arial" w:hint="eastAsia"/>
                <w:b/>
                <w:bCs/>
                <w:sz w:val="20"/>
                <w:szCs w:val="20"/>
                <w:lang w:eastAsia="zh-CN"/>
              </w:rPr>
              <w:t>是否还有其他风险？</w:t>
            </w:r>
          </w:p>
        </w:tc>
      </w:tr>
      <w:tr w:rsidR="00952DEA" w:rsidRPr="008021B0" w:rsidTr="0038552D">
        <w:tc>
          <w:tcPr>
            <w:tcW w:w="1980" w:type="dxa"/>
          </w:tcPr>
          <w:p w:rsidR="00952DEA" w:rsidRPr="008021B0" w:rsidRDefault="00EE194B" w:rsidP="00952DEA">
            <w:pPr>
              <w:rPr>
                <w:rFonts w:ascii="Arial" w:hAnsi="Arial" w:cs="Arial"/>
                <w:sz w:val="20"/>
                <w:szCs w:val="20"/>
                <w:lang w:eastAsia="zh-CN"/>
              </w:rPr>
            </w:pPr>
            <w:r w:rsidRPr="00EE194B">
              <w:rPr>
                <w:rFonts w:ascii="Arial" w:hAnsi="Arial" w:cs="Arial"/>
                <w:sz w:val="20"/>
                <w:szCs w:val="20"/>
                <w:lang w:eastAsia="zh-CN"/>
              </w:rPr>
              <w:t>COVID-19</w:t>
            </w:r>
            <w:r w:rsidRPr="00EE194B">
              <w:rPr>
                <w:rFonts w:ascii="宋体" w:eastAsia="宋体" w:hAnsi="宋体" w:cs="Arial" w:hint="eastAsia"/>
                <w:sz w:val="20"/>
                <w:szCs w:val="20"/>
                <w:lang w:eastAsia="zh-CN"/>
              </w:rPr>
              <w:t>感染会改变氯氮平的血药浓度吗？</w:t>
            </w:r>
          </w:p>
        </w:tc>
        <w:tc>
          <w:tcPr>
            <w:tcW w:w="7572" w:type="dxa"/>
          </w:tcPr>
          <w:p w:rsidR="00952DEA" w:rsidRDefault="00EE194B" w:rsidP="00952DEA">
            <w:pPr>
              <w:rPr>
                <w:rFonts w:ascii="宋体" w:eastAsia="宋体" w:hAnsi="宋体" w:cs="Arial"/>
                <w:bCs/>
                <w:sz w:val="20"/>
                <w:szCs w:val="20"/>
                <w:lang w:eastAsia="zh-CN"/>
              </w:rPr>
            </w:pPr>
            <w:r w:rsidRPr="00EE194B">
              <w:rPr>
                <w:rFonts w:ascii="宋体" w:eastAsia="宋体" w:hAnsi="宋体" w:cs="Arial" w:hint="eastAsia"/>
                <w:b/>
                <w:bCs/>
                <w:sz w:val="20"/>
                <w:szCs w:val="20"/>
                <w:lang w:eastAsia="zh-CN"/>
              </w:rPr>
              <w:t>严重感染有时与氯氮平血药浓度升高有关，</w:t>
            </w:r>
            <w:r w:rsidRPr="00EE194B">
              <w:rPr>
                <w:rFonts w:ascii="宋体" w:eastAsia="宋体" w:hAnsi="宋体" w:cs="Arial" w:hint="eastAsia"/>
                <w:bCs/>
                <w:sz w:val="20"/>
                <w:szCs w:val="20"/>
                <w:lang w:eastAsia="zh-CN"/>
              </w:rPr>
              <w:t>这可能是由于对代谢的直接影响或因为戒烟会逆转肝酶的诱导作用（或两者兼而有之）。</w:t>
            </w:r>
          </w:p>
          <w:p w:rsidR="00F66BE4" w:rsidRDefault="00F66BE4" w:rsidP="00952DEA">
            <w:pPr>
              <w:rPr>
                <w:rFonts w:ascii="宋体" w:eastAsia="宋体" w:hAnsi="宋体" w:cs="Arial"/>
                <w:bCs/>
                <w:sz w:val="20"/>
                <w:szCs w:val="20"/>
                <w:lang w:eastAsia="zh-CN"/>
              </w:rPr>
            </w:pPr>
          </w:p>
          <w:p w:rsidR="00F66BE4" w:rsidRPr="000971E5" w:rsidRDefault="00F66BE4" w:rsidP="00F66BE4">
            <w:pPr>
              <w:spacing w:before="100" w:beforeAutospacing="1" w:after="100" w:afterAutospacing="1"/>
              <w:rPr>
                <w:rFonts w:ascii="宋体" w:eastAsia="宋体" w:hAnsi="宋体" w:cs="Arial"/>
                <w:color w:val="000000" w:themeColor="text1"/>
                <w:sz w:val="20"/>
                <w:szCs w:val="20"/>
                <w:lang w:eastAsia="zh-CN"/>
              </w:rPr>
            </w:pPr>
            <w:r w:rsidRPr="000971E5">
              <w:rPr>
                <w:rFonts w:ascii="宋体" w:eastAsia="宋体" w:hAnsi="宋体" w:cs="Arial" w:hint="eastAsia"/>
                <w:color w:val="000000" w:themeColor="text1"/>
                <w:sz w:val="20"/>
                <w:szCs w:val="20"/>
                <w:lang w:eastAsia="zh-CN"/>
              </w:rPr>
              <w:t>如果服用氯氮平的患者出现发烧和类似流感的症状，出现氯氮平中毒的迹象和症状可能需要临床医生将氯氮平的剂量减少一半。持续低剂量直到发热消退3天后，然后逐步增加氯氮平至发热前剂量。氯氮平水平有助于临床决策，特别是在大量改变剂量、反应不足或出现意外不良反应之后。</w:t>
            </w:r>
          </w:p>
          <w:p w:rsidR="00F66BE4" w:rsidRPr="00EE194B" w:rsidRDefault="00F66BE4" w:rsidP="00952DEA">
            <w:pPr>
              <w:rPr>
                <w:rFonts w:ascii="宋体" w:eastAsia="宋体" w:hAnsi="宋体" w:cs="Arial"/>
                <w:sz w:val="20"/>
                <w:szCs w:val="20"/>
                <w:lang w:eastAsia="zh-CN"/>
              </w:rPr>
            </w:pPr>
          </w:p>
        </w:tc>
        <w:tc>
          <w:tcPr>
            <w:tcW w:w="4396" w:type="dxa"/>
          </w:tcPr>
          <w:p w:rsidR="00952DEA" w:rsidRDefault="00321C08" w:rsidP="00952DEA">
            <w:pPr>
              <w:rPr>
                <w:rStyle w:val="a4"/>
                <w:rFonts w:ascii="Arial" w:hAnsi="Arial" w:cs="Arial"/>
                <w:sz w:val="20"/>
                <w:szCs w:val="20"/>
              </w:rPr>
            </w:pPr>
            <w:hyperlink r:id="rId28" w:history="1">
              <w:r w:rsidR="00952DEA" w:rsidRPr="008021B0">
                <w:rPr>
                  <w:rStyle w:val="a4"/>
                  <w:rFonts w:ascii="Arial" w:hAnsi="Arial" w:cs="Arial"/>
                  <w:sz w:val="20"/>
                  <w:szCs w:val="20"/>
                </w:rPr>
                <w:t>https://www.rcpsych.ac.uk/docs/default-source/improving-care/better-mh-policy/policy/clozapine-and-blood-dyscrasias-in-patients-with-coronavirus-(covid-19).pdf?sfvrsn=1d28f4b_2</w:t>
              </w:r>
            </w:hyperlink>
          </w:p>
          <w:p w:rsidR="006E43D2" w:rsidRPr="008021B0" w:rsidRDefault="006E43D2" w:rsidP="00952DEA">
            <w:pPr>
              <w:rPr>
                <w:rFonts w:ascii="Arial" w:hAnsi="Arial" w:cs="Arial"/>
                <w:sz w:val="20"/>
                <w:szCs w:val="20"/>
              </w:rPr>
            </w:pPr>
          </w:p>
          <w:p w:rsidR="006E43D2" w:rsidRDefault="006E43D2" w:rsidP="006E43D2">
            <w:pPr>
              <w:rPr>
                <w:rFonts w:ascii="Arial" w:hAnsi="Arial" w:cs="Arial"/>
                <w:sz w:val="20"/>
                <w:szCs w:val="20"/>
                <w:lang w:eastAsia="zh-CN"/>
              </w:rPr>
            </w:pPr>
            <w:r>
              <w:rPr>
                <w:rFonts w:ascii="Arial" w:hAnsi="Arial" w:cs="Arial"/>
                <w:sz w:val="20"/>
                <w:szCs w:val="20"/>
              </w:rPr>
              <w:t>(</w:t>
            </w:r>
            <w:r w:rsidRPr="008021B0">
              <w:rPr>
                <w:rFonts w:ascii="Arial" w:hAnsi="Arial" w:cs="Arial"/>
                <w:sz w:val="20"/>
                <w:szCs w:val="20"/>
              </w:rPr>
              <w:t>South London and Maudsley NHS Foundation Trust</w:t>
            </w:r>
            <w:r>
              <w:rPr>
                <w:rFonts w:ascii="Arial" w:hAnsi="Arial" w:cs="Arial"/>
                <w:sz w:val="20"/>
                <w:szCs w:val="20"/>
              </w:rPr>
              <w:t xml:space="preserve"> document on </w:t>
            </w:r>
            <w:r w:rsidRPr="008021B0">
              <w:rPr>
                <w:rFonts w:ascii="Arial" w:hAnsi="Arial" w:cs="Arial"/>
                <w:sz w:val="20"/>
                <w:szCs w:val="20"/>
              </w:rPr>
              <w:t>Clozapine and blood dyscrasias and C</w:t>
            </w:r>
            <w:r>
              <w:rPr>
                <w:rFonts w:ascii="Arial" w:hAnsi="Arial" w:cs="Arial"/>
                <w:sz w:val="20"/>
                <w:szCs w:val="20"/>
              </w:rPr>
              <w:t>OVID-</w:t>
            </w:r>
            <w:r w:rsidRPr="008021B0">
              <w:rPr>
                <w:rFonts w:ascii="Arial" w:hAnsi="Arial" w:cs="Arial"/>
                <w:sz w:val="20"/>
                <w:szCs w:val="20"/>
              </w:rPr>
              <w:t xml:space="preserve"> 19</w:t>
            </w:r>
            <w:r>
              <w:rPr>
                <w:rFonts w:ascii="Arial" w:hAnsi="Arial" w:cs="Arial"/>
                <w:sz w:val="20"/>
                <w:szCs w:val="20"/>
              </w:rPr>
              <w:t>)</w:t>
            </w:r>
          </w:p>
          <w:p w:rsidR="00F66BE4" w:rsidRDefault="00F66BE4" w:rsidP="006E43D2">
            <w:pPr>
              <w:rPr>
                <w:rFonts w:ascii="Arial" w:hAnsi="Arial" w:cs="Arial"/>
                <w:sz w:val="20"/>
                <w:szCs w:val="20"/>
                <w:lang w:eastAsia="zh-CN"/>
              </w:rPr>
            </w:pPr>
          </w:p>
          <w:p w:rsidR="00F66BE4" w:rsidRDefault="00321C08" w:rsidP="00F66BE4">
            <w:pPr>
              <w:rPr>
                <w:rFonts w:ascii="Arial" w:hAnsi="Arial" w:cs="Arial"/>
                <w:sz w:val="20"/>
                <w:szCs w:val="20"/>
                <w:lang w:eastAsia="zh-CN"/>
              </w:rPr>
            </w:pPr>
            <w:hyperlink r:id="rId29" w:history="1">
              <w:r w:rsidR="00F66BE4" w:rsidRPr="00D15B7F">
                <w:rPr>
                  <w:rStyle w:val="a4"/>
                  <w:rFonts w:ascii="Arial" w:hAnsi="Arial" w:cs="Arial"/>
                  <w:sz w:val="20"/>
                  <w:szCs w:val="20"/>
                  <w:lang w:eastAsia="zh-CN"/>
                </w:rPr>
                <w:t>http://jpn.ca/wp-content/uploads/2020/04/45-4-200061.pdf</w:t>
              </w:r>
            </w:hyperlink>
          </w:p>
          <w:p w:rsidR="00F66BE4" w:rsidRPr="008021B0" w:rsidRDefault="00F66BE4" w:rsidP="00F66BE4">
            <w:pPr>
              <w:rPr>
                <w:rFonts w:ascii="Arial" w:hAnsi="Arial" w:cs="Arial"/>
                <w:sz w:val="20"/>
                <w:szCs w:val="20"/>
                <w:lang w:eastAsia="zh-CN"/>
              </w:rPr>
            </w:pPr>
            <w:r w:rsidRPr="00F66BE4">
              <w:rPr>
                <w:rFonts w:ascii="Arial" w:hAnsi="Arial" w:cs="Arial"/>
                <w:sz w:val="20"/>
                <w:szCs w:val="20"/>
                <w:lang w:eastAsia="zh-CN"/>
              </w:rPr>
              <w:lastRenderedPageBreak/>
              <w:t>(Recommendation 3)</w:t>
            </w:r>
          </w:p>
          <w:p w:rsidR="00952DEA" w:rsidRPr="008021B0" w:rsidRDefault="00952DEA" w:rsidP="00952DEA">
            <w:pPr>
              <w:rPr>
                <w:rFonts w:ascii="Arial" w:hAnsi="Arial" w:cs="Arial"/>
                <w:sz w:val="20"/>
                <w:szCs w:val="20"/>
              </w:rPr>
            </w:pPr>
          </w:p>
        </w:tc>
      </w:tr>
      <w:tr w:rsidR="00952DEA" w:rsidRPr="008021B0" w:rsidTr="0038552D">
        <w:tc>
          <w:tcPr>
            <w:tcW w:w="1980" w:type="dxa"/>
          </w:tcPr>
          <w:p w:rsidR="00952DEA" w:rsidRPr="00EE194B" w:rsidRDefault="00EE194B" w:rsidP="00952DEA">
            <w:pPr>
              <w:rPr>
                <w:rFonts w:ascii="宋体" w:eastAsia="宋体" w:hAnsi="宋体" w:cs="Arial"/>
                <w:sz w:val="20"/>
                <w:szCs w:val="20"/>
                <w:lang w:eastAsia="zh-CN"/>
              </w:rPr>
            </w:pPr>
            <w:r w:rsidRPr="00EE194B">
              <w:rPr>
                <w:rFonts w:ascii="宋体" w:eastAsia="宋体" w:hAnsi="宋体" w:cs="Arial" w:hint="eastAsia"/>
                <w:sz w:val="20"/>
                <w:szCs w:val="20"/>
                <w:lang w:eastAsia="zh-CN"/>
              </w:rPr>
              <w:lastRenderedPageBreak/>
              <w:t>氯氮平治疗的患者是否更有患</w:t>
            </w:r>
            <w:r w:rsidRPr="00EE194B">
              <w:rPr>
                <w:rFonts w:ascii="Arial" w:eastAsia="宋体" w:hAnsi="Arial" w:cs="Arial"/>
                <w:sz w:val="20"/>
                <w:szCs w:val="20"/>
                <w:lang w:eastAsia="zh-CN"/>
              </w:rPr>
              <w:t>COVID-19</w:t>
            </w:r>
            <w:r w:rsidRPr="00EE194B">
              <w:rPr>
                <w:rFonts w:ascii="宋体" w:eastAsia="宋体" w:hAnsi="宋体" w:cs="Arial" w:hint="eastAsia"/>
                <w:sz w:val="20"/>
                <w:szCs w:val="20"/>
                <w:lang w:eastAsia="zh-CN"/>
              </w:rPr>
              <w:t>的风险？</w:t>
            </w:r>
          </w:p>
        </w:tc>
        <w:tc>
          <w:tcPr>
            <w:tcW w:w="7572" w:type="dxa"/>
          </w:tcPr>
          <w:p w:rsidR="00952DEA" w:rsidRPr="00EE194B" w:rsidRDefault="00EE194B" w:rsidP="00952DEA">
            <w:pPr>
              <w:rPr>
                <w:rFonts w:ascii="宋体" w:eastAsia="宋体" w:hAnsi="宋体" w:cs="Arial"/>
                <w:sz w:val="20"/>
                <w:szCs w:val="20"/>
                <w:lang w:eastAsia="zh-CN"/>
              </w:rPr>
            </w:pPr>
            <w:r w:rsidRPr="00EE194B">
              <w:rPr>
                <w:rFonts w:ascii="宋体" w:eastAsia="宋体" w:hAnsi="宋体" w:cs="Arial" w:hint="eastAsia"/>
                <w:b/>
                <w:bCs/>
                <w:sz w:val="20"/>
                <w:szCs w:val="20"/>
                <w:lang w:eastAsia="zh-CN"/>
              </w:rPr>
              <w:t>没有明确的指南显示会增加风险。</w:t>
            </w:r>
          </w:p>
          <w:p w:rsidR="00952DEA" w:rsidRPr="00C65683" w:rsidRDefault="00952DEA" w:rsidP="00952DEA">
            <w:pPr>
              <w:rPr>
                <w:rFonts w:ascii="Arial" w:hAnsi="Arial" w:cs="Arial"/>
                <w:sz w:val="20"/>
                <w:szCs w:val="20"/>
                <w:lang w:eastAsia="zh-CN"/>
              </w:rPr>
            </w:pPr>
          </w:p>
          <w:p w:rsidR="00952DEA" w:rsidRPr="00EE194B" w:rsidRDefault="00EE194B" w:rsidP="00952DEA">
            <w:pPr>
              <w:rPr>
                <w:rFonts w:ascii="宋体" w:eastAsia="宋体" w:hAnsi="宋体" w:cs="Arial"/>
                <w:sz w:val="20"/>
                <w:szCs w:val="20"/>
                <w:lang w:eastAsia="zh-CN"/>
              </w:rPr>
            </w:pPr>
            <w:r w:rsidRPr="00EE194B">
              <w:rPr>
                <w:rFonts w:ascii="宋体" w:eastAsia="宋体" w:hAnsi="宋体" w:cs="Arial" w:hint="eastAsia"/>
                <w:sz w:val="20"/>
                <w:szCs w:val="20"/>
                <w:lang w:eastAsia="zh-CN"/>
              </w:rPr>
              <w:t>参考附件文章中的讨论点。</w:t>
            </w:r>
          </w:p>
          <w:p w:rsidR="00952DEA" w:rsidRPr="00C65683" w:rsidRDefault="00952DEA" w:rsidP="00952DEA">
            <w:pPr>
              <w:rPr>
                <w:rFonts w:ascii="Arial" w:hAnsi="Arial" w:cs="Arial"/>
                <w:sz w:val="20"/>
                <w:szCs w:val="20"/>
                <w:lang w:eastAsia="zh-CN"/>
              </w:rPr>
            </w:pPr>
          </w:p>
          <w:p w:rsidR="00952DEA" w:rsidRPr="00C65683" w:rsidRDefault="00952DEA" w:rsidP="00952DEA">
            <w:pPr>
              <w:rPr>
                <w:rFonts w:ascii="Arial" w:hAnsi="Arial" w:cs="Arial"/>
                <w:sz w:val="20"/>
                <w:szCs w:val="20"/>
                <w:lang w:eastAsia="zh-CN"/>
              </w:rPr>
            </w:pPr>
          </w:p>
        </w:tc>
        <w:tc>
          <w:tcPr>
            <w:tcW w:w="4396" w:type="dxa"/>
          </w:tcPr>
          <w:p w:rsidR="00952DEA" w:rsidRPr="008021B0" w:rsidRDefault="00952DEA" w:rsidP="00952DEA">
            <w:pPr>
              <w:shd w:val="clear" w:color="auto" w:fill="FFFFFF"/>
              <w:textAlignment w:val="baseline"/>
              <w:rPr>
                <w:rFonts w:ascii="Arial" w:eastAsia="Times New Roman" w:hAnsi="Arial" w:cs="Arial"/>
                <w:color w:val="333333"/>
                <w:sz w:val="20"/>
                <w:szCs w:val="20"/>
                <w:lang w:eastAsia="en-GB"/>
              </w:rPr>
            </w:pPr>
            <w:r w:rsidRPr="008021B0">
              <w:rPr>
                <w:rFonts w:ascii="Arial" w:eastAsia="Times New Roman" w:hAnsi="Arial" w:cs="Arial"/>
                <w:color w:val="333333"/>
                <w:sz w:val="20"/>
                <w:szCs w:val="20"/>
                <w:lang w:eastAsia="en-GB"/>
              </w:rPr>
              <w:t>James P Pandarakalam</w:t>
            </w:r>
            <w:r>
              <w:rPr>
                <w:rFonts w:ascii="Arial" w:eastAsia="Times New Roman" w:hAnsi="Arial" w:cs="Arial"/>
                <w:color w:val="333333"/>
                <w:sz w:val="20"/>
                <w:szCs w:val="20"/>
                <w:lang w:eastAsia="en-GB"/>
              </w:rPr>
              <w:t xml:space="preserve">, </w:t>
            </w:r>
            <w:r w:rsidRPr="008021B0">
              <w:rPr>
                <w:rFonts w:ascii="Arial" w:eastAsia="Times New Roman" w:hAnsi="Arial" w:cs="Arial"/>
                <w:color w:val="333333"/>
                <w:sz w:val="20"/>
                <w:szCs w:val="20"/>
                <w:lang w:eastAsia="en-GB"/>
              </w:rPr>
              <w:t xml:space="preserve">Consultant </w:t>
            </w:r>
            <w:r>
              <w:rPr>
                <w:rFonts w:ascii="Arial" w:eastAsia="Times New Roman" w:hAnsi="Arial" w:cs="Arial"/>
                <w:color w:val="333333"/>
                <w:sz w:val="20"/>
                <w:szCs w:val="20"/>
                <w:lang w:eastAsia="en-GB"/>
              </w:rPr>
              <w:t>Ps</w:t>
            </w:r>
            <w:r w:rsidRPr="008021B0">
              <w:rPr>
                <w:rFonts w:ascii="Arial" w:eastAsia="Times New Roman" w:hAnsi="Arial" w:cs="Arial"/>
                <w:color w:val="333333"/>
                <w:sz w:val="20"/>
                <w:szCs w:val="20"/>
                <w:lang w:eastAsia="en-GB"/>
              </w:rPr>
              <w:t>ychiatrist</w:t>
            </w:r>
            <w:r>
              <w:rPr>
                <w:rFonts w:ascii="Arial" w:eastAsia="Times New Roman" w:hAnsi="Arial" w:cs="Arial"/>
                <w:color w:val="333333"/>
                <w:sz w:val="20"/>
                <w:szCs w:val="20"/>
                <w:lang w:eastAsia="en-GB"/>
              </w:rPr>
              <w:t xml:space="preserve">, </w:t>
            </w:r>
            <w:r w:rsidRPr="008021B0">
              <w:rPr>
                <w:rFonts w:ascii="Arial" w:eastAsia="Times New Roman" w:hAnsi="Arial" w:cs="Arial"/>
                <w:color w:val="333333"/>
                <w:sz w:val="20"/>
                <w:szCs w:val="20"/>
                <w:lang w:eastAsia="en-GB"/>
              </w:rPr>
              <w:t>Department of Psychiatry, Northwest Boroughs Healthcare NHS Foundation</w:t>
            </w:r>
            <w:r>
              <w:rPr>
                <w:rFonts w:ascii="Arial" w:eastAsia="Times New Roman" w:hAnsi="Arial" w:cs="Arial"/>
                <w:color w:val="333333"/>
                <w:sz w:val="20"/>
                <w:szCs w:val="20"/>
                <w:lang w:eastAsia="en-GB"/>
              </w:rPr>
              <w:t>Trust</w:t>
            </w:r>
          </w:p>
          <w:p w:rsidR="00952DEA" w:rsidRPr="008021B0" w:rsidRDefault="00952DEA" w:rsidP="00952DEA">
            <w:pPr>
              <w:textAlignment w:val="baseline"/>
              <w:rPr>
                <w:rFonts w:ascii="Arial" w:hAnsi="Arial" w:cs="Arial"/>
                <w:sz w:val="20"/>
                <w:szCs w:val="20"/>
              </w:rPr>
            </w:pPr>
          </w:p>
          <w:p w:rsidR="00952DEA" w:rsidRPr="008021B0" w:rsidRDefault="00321C08" w:rsidP="00952DEA">
            <w:pPr>
              <w:textAlignment w:val="baseline"/>
              <w:rPr>
                <w:rFonts w:ascii="Arial" w:eastAsia="Times New Roman" w:hAnsi="Arial" w:cs="Arial"/>
                <w:color w:val="000000"/>
                <w:sz w:val="20"/>
                <w:szCs w:val="20"/>
                <w:lang w:eastAsia="en-GB"/>
              </w:rPr>
            </w:pPr>
            <w:hyperlink r:id="rId30" w:history="1">
              <w:r w:rsidR="00952DEA" w:rsidRPr="008021B0">
                <w:rPr>
                  <w:rStyle w:val="a4"/>
                  <w:rFonts w:ascii="Arial" w:eastAsia="Times New Roman" w:hAnsi="Arial" w:cs="Arial"/>
                  <w:sz w:val="20"/>
                  <w:szCs w:val="20"/>
                  <w:bdr w:val="none" w:sz="0" w:space="0" w:color="auto" w:frame="1"/>
                  <w:lang w:eastAsia="en-GB"/>
                </w:rPr>
                <w:t>https://www.bmj.com/content/368/bmj.m1071/rr</w:t>
              </w:r>
            </w:hyperlink>
          </w:p>
          <w:p w:rsidR="00952DEA" w:rsidRPr="008021B0" w:rsidRDefault="00952DEA" w:rsidP="00952DEA">
            <w:pPr>
              <w:rPr>
                <w:rFonts w:ascii="Arial" w:hAnsi="Arial" w:cs="Arial"/>
                <w:sz w:val="20"/>
                <w:szCs w:val="20"/>
              </w:rPr>
            </w:pPr>
          </w:p>
        </w:tc>
      </w:tr>
    </w:tbl>
    <w:p w:rsidR="0033593C" w:rsidRDefault="0033593C"/>
    <w:p w:rsidR="0033593C" w:rsidRDefault="0033593C">
      <w:r>
        <w:br w:type="page"/>
      </w:r>
    </w:p>
    <w:p w:rsidR="00796C82" w:rsidRDefault="00796C82">
      <w:pPr>
        <w:sectPr w:rsidR="00796C82" w:rsidSect="00E5023F">
          <w:pgSz w:w="16838" w:h="11906" w:orient="landscape"/>
          <w:pgMar w:top="1440" w:right="1440" w:bottom="1440" w:left="1440" w:header="708" w:footer="708" w:gutter="0"/>
          <w:cols w:space="708"/>
          <w:docGrid w:linePitch="360"/>
        </w:sectPr>
      </w:pPr>
    </w:p>
    <w:p w:rsidR="00796C82" w:rsidRDefault="00796C82" w:rsidP="00796C82">
      <w:pPr>
        <w:ind w:hanging="426"/>
      </w:pPr>
      <w:r>
        <w:rPr>
          <w:noProof/>
          <w:lang w:val="en-US" w:eastAsia="zh-CN"/>
        </w:rPr>
        <w:lastRenderedPageBreak/>
        <w:drawing>
          <wp:inline distT="0" distB="0" distL="0" distR="0">
            <wp:extent cx="6419461" cy="9080131"/>
            <wp:effectExtent l="0" t="0" r="0" b="635"/>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ozapine - information for health care professionals - COVID 19 memov2 (002)_page 1.jp2"/>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26340" cy="9089862"/>
                    </a:xfrm>
                    <a:prstGeom prst="rect">
                      <a:avLst/>
                    </a:prstGeom>
                  </pic:spPr>
                </pic:pic>
              </a:graphicData>
            </a:graphic>
          </wp:inline>
        </w:drawing>
      </w:r>
    </w:p>
    <w:p w:rsidR="00796C82" w:rsidRDefault="00796C82" w:rsidP="00796C82">
      <w:pPr>
        <w:ind w:hanging="426"/>
      </w:pPr>
      <w:r>
        <w:rPr>
          <w:noProof/>
          <w:lang w:val="en-US" w:eastAsia="zh-CN"/>
        </w:rPr>
        <w:lastRenderedPageBreak/>
        <w:drawing>
          <wp:inline distT="0" distB="0" distL="0" distR="0">
            <wp:extent cx="6438122" cy="9106526"/>
            <wp:effectExtent l="0" t="0" r="127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ozapine - information for health care professionals - COVID 19 memov2 (002).jp2"/>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49143" cy="9122115"/>
                    </a:xfrm>
                    <a:prstGeom prst="rect">
                      <a:avLst/>
                    </a:prstGeom>
                  </pic:spPr>
                </pic:pic>
              </a:graphicData>
            </a:graphic>
          </wp:inline>
        </w:drawing>
      </w:r>
    </w:p>
    <w:p w:rsidR="00796C82" w:rsidRDefault="00796C82" w:rsidP="00796C82">
      <w:pPr>
        <w:ind w:hanging="426"/>
      </w:pPr>
      <w:r>
        <w:rPr>
          <w:noProof/>
          <w:lang w:val="en-US" w:eastAsia="zh-CN"/>
        </w:rPr>
        <w:lastRenderedPageBreak/>
        <w:drawing>
          <wp:inline distT="0" distB="0" distL="0" distR="0">
            <wp:extent cx="6582821" cy="9311199"/>
            <wp:effectExtent l="0" t="0" r="0" b="0"/>
            <wp:docPr id="5" name="Picture 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ozapine - information for health care professionals - COVID 19 memov2 (002)_page 2.jp2"/>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00476" cy="9336172"/>
                    </a:xfrm>
                    <a:prstGeom prst="rect">
                      <a:avLst/>
                    </a:prstGeom>
                  </pic:spPr>
                </pic:pic>
              </a:graphicData>
            </a:graphic>
          </wp:inline>
        </w:drawing>
      </w:r>
    </w:p>
    <w:sectPr w:rsidR="00796C82" w:rsidSect="00796C82">
      <w:pgSz w:w="11906" w:h="16838"/>
      <w:pgMar w:top="1440" w:right="1440" w:bottom="1440" w:left="1440"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D304E0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51D15D" w16cex:dateUtc="2020-04-27T13: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D304E03" w16cid:durableId="2251D15D"/>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30B6" w:rsidRDefault="008130B6" w:rsidP="00550C68">
      <w:pPr>
        <w:spacing w:after="0" w:line="240" w:lineRule="auto"/>
      </w:pPr>
      <w:r>
        <w:separator/>
      </w:r>
    </w:p>
  </w:endnote>
  <w:endnote w:type="continuationSeparator" w:id="0">
    <w:p w:rsidR="008130B6" w:rsidRDefault="008130B6" w:rsidP="00550C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等线">
    <w:altName w:val="微软雅黑"/>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等线 Light">
    <w:altName w:val="微软雅黑"/>
    <w:charset w:val="86"/>
    <w:family w:val="auto"/>
    <w:pitch w:val="variable"/>
    <w:sig w:usb0="00000000"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30B6" w:rsidRDefault="008130B6" w:rsidP="00550C68">
      <w:pPr>
        <w:spacing w:after="0" w:line="240" w:lineRule="auto"/>
      </w:pPr>
      <w:r>
        <w:separator/>
      </w:r>
    </w:p>
  </w:footnote>
  <w:footnote w:type="continuationSeparator" w:id="0">
    <w:p w:rsidR="008130B6" w:rsidRDefault="008130B6" w:rsidP="00550C6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092427"/>
    <w:multiLevelType w:val="hybridMultilevel"/>
    <w:tmpl w:val="40383862"/>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
    <w:nsid w:val="5D733DF7"/>
    <w:multiLevelType w:val="multilevel"/>
    <w:tmpl w:val="D41CF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周新雨">
    <w15:presenceInfo w15:providerId="None" w15:userId="周新雨"/>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720"/>
  <w:characterSpacingControl w:val="doNotCompress"/>
  <w:hdrShapeDefaults>
    <o:shapedefaults v:ext="edit" spidmax="8194"/>
  </w:hdrShapeDefaults>
  <w:footnotePr>
    <w:footnote w:id="-1"/>
    <w:footnote w:id="0"/>
  </w:footnotePr>
  <w:endnotePr>
    <w:endnote w:id="-1"/>
    <w:endnote w:id="0"/>
  </w:endnotePr>
  <w:compat>
    <w:useFELayout/>
  </w:compat>
  <w:rsids>
    <w:rsidRoot w:val="008F3F6B"/>
    <w:rsid w:val="0000572A"/>
    <w:rsid w:val="00056DFA"/>
    <w:rsid w:val="0006218D"/>
    <w:rsid w:val="000744B4"/>
    <w:rsid w:val="00087715"/>
    <w:rsid w:val="000971E5"/>
    <w:rsid w:val="000A6B77"/>
    <w:rsid w:val="000E6935"/>
    <w:rsid w:val="0010510F"/>
    <w:rsid w:val="001259C0"/>
    <w:rsid w:val="00160AF9"/>
    <w:rsid w:val="00170734"/>
    <w:rsid w:val="0018792D"/>
    <w:rsid w:val="001947B3"/>
    <w:rsid w:val="00194C21"/>
    <w:rsid w:val="00221379"/>
    <w:rsid w:val="00280DDF"/>
    <w:rsid w:val="0029236D"/>
    <w:rsid w:val="00297B9B"/>
    <w:rsid w:val="002C2A62"/>
    <w:rsid w:val="002F02BF"/>
    <w:rsid w:val="002F5FA1"/>
    <w:rsid w:val="002F7855"/>
    <w:rsid w:val="00301108"/>
    <w:rsid w:val="003073B9"/>
    <w:rsid w:val="00321C08"/>
    <w:rsid w:val="0033593C"/>
    <w:rsid w:val="00336D2D"/>
    <w:rsid w:val="003860A9"/>
    <w:rsid w:val="00397642"/>
    <w:rsid w:val="003A5155"/>
    <w:rsid w:val="003A6196"/>
    <w:rsid w:val="003B1F61"/>
    <w:rsid w:val="003D0F1F"/>
    <w:rsid w:val="003E2D52"/>
    <w:rsid w:val="00411088"/>
    <w:rsid w:val="00483A5F"/>
    <w:rsid w:val="004878F0"/>
    <w:rsid w:val="004A0049"/>
    <w:rsid w:val="004A0AB9"/>
    <w:rsid w:val="004B3894"/>
    <w:rsid w:val="004B4677"/>
    <w:rsid w:val="004D32B8"/>
    <w:rsid w:val="004E557C"/>
    <w:rsid w:val="00550C68"/>
    <w:rsid w:val="00551EB8"/>
    <w:rsid w:val="00567488"/>
    <w:rsid w:val="005A2551"/>
    <w:rsid w:val="005A6BC7"/>
    <w:rsid w:val="0060177C"/>
    <w:rsid w:val="00653269"/>
    <w:rsid w:val="006D1318"/>
    <w:rsid w:val="006E43D2"/>
    <w:rsid w:val="006E4729"/>
    <w:rsid w:val="006F18B8"/>
    <w:rsid w:val="00720F15"/>
    <w:rsid w:val="00750CE2"/>
    <w:rsid w:val="00796C82"/>
    <w:rsid w:val="007A61CC"/>
    <w:rsid w:val="007D2A83"/>
    <w:rsid w:val="007F0ACE"/>
    <w:rsid w:val="008021B0"/>
    <w:rsid w:val="008056FC"/>
    <w:rsid w:val="008130B6"/>
    <w:rsid w:val="00841BB5"/>
    <w:rsid w:val="00855327"/>
    <w:rsid w:val="00865F58"/>
    <w:rsid w:val="008C597D"/>
    <w:rsid w:val="008F3F6B"/>
    <w:rsid w:val="00951A8D"/>
    <w:rsid w:val="00952DEA"/>
    <w:rsid w:val="00996FAF"/>
    <w:rsid w:val="009A2A90"/>
    <w:rsid w:val="009D4683"/>
    <w:rsid w:val="009E4266"/>
    <w:rsid w:val="009E5724"/>
    <w:rsid w:val="00A0052F"/>
    <w:rsid w:val="00A2679B"/>
    <w:rsid w:val="00A353B9"/>
    <w:rsid w:val="00A36A40"/>
    <w:rsid w:val="00A40A39"/>
    <w:rsid w:val="00A83721"/>
    <w:rsid w:val="00A95B49"/>
    <w:rsid w:val="00A965BE"/>
    <w:rsid w:val="00AF160A"/>
    <w:rsid w:val="00B04E1F"/>
    <w:rsid w:val="00B07C04"/>
    <w:rsid w:val="00B44545"/>
    <w:rsid w:val="00BD38C6"/>
    <w:rsid w:val="00BD4412"/>
    <w:rsid w:val="00BD7942"/>
    <w:rsid w:val="00C0596B"/>
    <w:rsid w:val="00C07A27"/>
    <w:rsid w:val="00C65683"/>
    <w:rsid w:val="00C7769D"/>
    <w:rsid w:val="00CC0971"/>
    <w:rsid w:val="00CC0A0D"/>
    <w:rsid w:val="00CD1B9D"/>
    <w:rsid w:val="00CD611B"/>
    <w:rsid w:val="00CE2006"/>
    <w:rsid w:val="00CE5FC5"/>
    <w:rsid w:val="00CF75D9"/>
    <w:rsid w:val="00D242DB"/>
    <w:rsid w:val="00D360C1"/>
    <w:rsid w:val="00D42403"/>
    <w:rsid w:val="00D60156"/>
    <w:rsid w:val="00D67BDF"/>
    <w:rsid w:val="00DA2974"/>
    <w:rsid w:val="00DB607D"/>
    <w:rsid w:val="00E02369"/>
    <w:rsid w:val="00E34199"/>
    <w:rsid w:val="00E5023F"/>
    <w:rsid w:val="00E65D45"/>
    <w:rsid w:val="00EB1F08"/>
    <w:rsid w:val="00EC5DC7"/>
    <w:rsid w:val="00EE194B"/>
    <w:rsid w:val="00EE312E"/>
    <w:rsid w:val="00F36990"/>
    <w:rsid w:val="00F419B8"/>
    <w:rsid w:val="00F66BE4"/>
    <w:rsid w:val="00F93158"/>
    <w:rsid w:val="00FA095F"/>
    <w:rsid w:val="00FD3F9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004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F3F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DA2974"/>
    <w:rPr>
      <w:color w:val="0563C1" w:themeColor="hyperlink"/>
      <w:u w:val="single"/>
    </w:rPr>
  </w:style>
  <w:style w:type="character" w:customStyle="1" w:styleId="1">
    <w:name w:val="未处理的提及1"/>
    <w:basedOn w:val="a0"/>
    <w:uiPriority w:val="99"/>
    <w:semiHidden/>
    <w:unhideWhenUsed/>
    <w:rsid w:val="00DA2974"/>
    <w:rPr>
      <w:color w:val="605E5C"/>
      <w:shd w:val="clear" w:color="auto" w:fill="E1DFDD"/>
    </w:rPr>
  </w:style>
  <w:style w:type="character" w:styleId="a5">
    <w:name w:val="FollowedHyperlink"/>
    <w:basedOn w:val="a0"/>
    <w:uiPriority w:val="99"/>
    <w:semiHidden/>
    <w:unhideWhenUsed/>
    <w:rsid w:val="009D4683"/>
    <w:rPr>
      <w:color w:val="954F72" w:themeColor="followedHyperlink"/>
      <w:u w:val="single"/>
    </w:rPr>
  </w:style>
  <w:style w:type="paragraph" w:styleId="a6">
    <w:name w:val="Balloon Text"/>
    <w:basedOn w:val="a"/>
    <w:link w:val="Char"/>
    <w:uiPriority w:val="99"/>
    <w:semiHidden/>
    <w:unhideWhenUsed/>
    <w:rsid w:val="00F36990"/>
    <w:pPr>
      <w:spacing w:after="0" w:line="240" w:lineRule="auto"/>
    </w:pPr>
    <w:rPr>
      <w:rFonts w:ascii="Times New Roman" w:hAnsi="Times New Roman" w:cs="Times New Roman"/>
      <w:sz w:val="18"/>
      <w:szCs w:val="18"/>
    </w:rPr>
  </w:style>
  <w:style w:type="character" w:customStyle="1" w:styleId="Char">
    <w:name w:val="批注框文本 Char"/>
    <w:basedOn w:val="a0"/>
    <w:link w:val="a6"/>
    <w:uiPriority w:val="99"/>
    <w:semiHidden/>
    <w:rsid w:val="00F36990"/>
    <w:rPr>
      <w:rFonts w:ascii="Times New Roman" w:hAnsi="Times New Roman" w:cs="Times New Roman"/>
      <w:sz w:val="18"/>
      <w:szCs w:val="18"/>
    </w:rPr>
  </w:style>
  <w:style w:type="paragraph" w:styleId="a7">
    <w:name w:val="Revision"/>
    <w:hidden/>
    <w:uiPriority w:val="99"/>
    <w:semiHidden/>
    <w:rsid w:val="003A6196"/>
    <w:pPr>
      <w:spacing w:after="0" w:line="240" w:lineRule="auto"/>
    </w:pPr>
  </w:style>
  <w:style w:type="paragraph" w:styleId="a8">
    <w:name w:val="Normal (Web)"/>
    <w:basedOn w:val="a"/>
    <w:uiPriority w:val="99"/>
    <w:semiHidden/>
    <w:unhideWhenUsed/>
    <w:rsid w:val="00297B9B"/>
    <w:pPr>
      <w:spacing w:before="100" w:beforeAutospacing="1" w:after="100" w:afterAutospacing="1" w:line="240" w:lineRule="auto"/>
    </w:pPr>
    <w:rPr>
      <w:rFonts w:ascii="Times New Roman" w:eastAsia="Times New Roman" w:hAnsi="Times New Roman" w:cs="Times New Roman"/>
      <w:sz w:val="24"/>
      <w:szCs w:val="24"/>
      <w:lang w:val="en-AU" w:eastAsia="en-GB"/>
    </w:rPr>
  </w:style>
  <w:style w:type="character" w:styleId="a9">
    <w:name w:val="annotation reference"/>
    <w:basedOn w:val="a0"/>
    <w:uiPriority w:val="99"/>
    <w:semiHidden/>
    <w:unhideWhenUsed/>
    <w:rsid w:val="004E557C"/>
    <w:rPr>
      <w:sz w:val="16"/>
      <w:szCs w:val="16"/>
    </w:rPr>
  </w:style>
  <w:style w:type="paragraph" w:styleId="aa">
    <w:name w:val="annotation text"/>
    <w:basedOn w:val="a"/>
    <w:link w:val="Char0"/>
    <w:uiPriority w:val="99"/>
    <w:semiHidden/>
    <w:unhideWhenUsed/>
    <w:rsid w:val="004E557C"/>
    <w:pPr>
      <w:spacing w:line="240" w:lineRule="auto"/>
    </w:pPr>
    <w:rPr>
      <w:sz w:val="20"/>
      <w:szCs w:val="20"/>
    </w:rPr>
  </w:style>
  <w:style w:type="character" w:customStyle="1" w:styleId="Char0">
    <w:name w:val="批注文字 Char"/>
    <w:basedOn w:val="a0"/>
    <w:link w:val="aa"/>
    <w:uiPriority w:val="99"/>
    <w:semiHidden/>
    <w:rsid w:val="004E557C"/>
    <w:rPr>
      <w:sz w:val="20"/>
      <w:szCs w:val="20"/>
    </w:rPr>
  </w:style>
  <w:style w:type="paragraph" w:styleId="ab">
    <w:name w:val="annotation subject"/>
    <w:basedOn w:val="aa"/>
    <w:next w:val="aa"/>
    <w:link w:val="Char1"/>
    <w:uiPriority w:val="99"/>
    <w:semiHidden/>
    <w:unhideWhenUsed/>
    <w:rsid w:val="004E557C"/>
    <w:rPr>
      <w:b/>
      <w:bCs/>
    </w:rPr>
  </w:style>
  <w:style w:type="character" w:customStyle="1" w:styleId="Char1">
    <w:name w:val="批注主题 Char"/>
    <w:basedOn w:val="Char0"/>
    <w:link w:val="ab"/>
    <w:uiPriority w:val="99"/>
    <w:semiHidden/>
    <w:rsid w:val="004E557C"/>
    <w:rPr>
      <w:b/>
      <w:bCs/>
      <w:sz w:val="20"/>
      <w:szCs w:val="20"/>
    </w:rPr>
  </w:style>
  <w:style w:type="character" w:styleId="ac">
    <w:name w:val="Strong"/>
    <w:basedOn w:val="a0"/>
    <w:uiPriority w:val="22"/>
    <w:qFormat/>
    <w:rsid w:val="007D2A83"/>
    <w:rPr>
      <w:b/>
      <w:bCs/>
    </w:rPr>
  </w:style>
  <w:style w:type="paragraph" w:styleId="ad">
    <w:name w:val="header"/>
    <w:basedOn w:val="a"/>
    <w:link w:val="Char2"/>
    <w:uiPriority w:val="99"/>
    <w:unhideWhenUsed/>
    <w:rsid w:val="00550C68"/>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d"/>
    <w:uiPriority w:val="99"/>
    <w:rsid w:val="00550C68"/>
    <w:rPr>
      <w:sz w:val="18"/>
      <w:szCs w:val="18"/>
    </w:rPr>
  </w:style>
  <w:style w:type="paragraph" w:styleId="ae">
    <w:name w:val="footer"/>
    <w:basedOn w:val="a"/>
    <w:link w:val="Char3"/>
    <w:uiPriority w:val="99"/>
    <w:unhideWhenUsed/>
    <w:rsid w:val="00550C68"/>
    <w:pPr>
      <w:tabs>
        <w:tab w:val="center" w:pos="4153"/>
        <w:tab w:val="right" w:pos="8306"/>
      </w:tabs>
      <w:snapToGrid w:val="0"/>
      <w:spacing w:line="240" w:lineRule="auto"/>
    </w:pPr>
    <w:rPr>
      <w:sz w:val="18"/>
      <w:szCs w:val="18"/>
    </w:rPr>
  </w:style>
  <w:style w:type="character" w:customStyle="1" w:styleId="Char3">
    <w:name w:val="页脚 Char"/>
    <w:basedOn w:val="a0"/>
    <w:link w:val="ae"/>
    <w:uiPriority w:val="99"/>
    <w:rsid w:val="00550C68"/>
    <w:rPr>
      <w:sz w:val="18"/>
      <w:szCs w:val="18"/>
    </w:rPr>
  </w:style>
</w:styles>
</file>

<file path=word/webSettings.xml><?xml version="1.0" encoding="utf-8"?>
<w:webSettings xmlns:r="http://schemas.openxmlformats.org/officeDocument/2006/relationships" xmlns:w="http://schemas.openxmlformats.org/wordprocessingml/2006/main">
  <w:divs>
    <w:div w:id="160156">
      <w:bodyDiv w:val="1"/>
      <w:marLeft w:val="0"/>
      <w:marRight w:val="0"/>
      <w:marTop w:val="0"/>
      <w:marBottom w:val="0"/>
      <w:divBdr>
        <w:top w:val="none" w:sz="0" w:space="0" w:color="auto"/>
        <w:left w:val="none" w:sz="0" w:space="0" w:color="auto"/>
        <w:bottom w:val="none" w:sz="0" w:space="0" w:color="auto"/>
        <w:right w:val="none" w:sz="0" w:space="0" w:color="auto"/>
      </w:divBdr>
    </w:div>
    <w:div w:id="308244289">
      <w:bodyDiv w:val="1"/>
      <w:marLeft w:val="0"/>
      <w:marRight w:val="0"/>
      <w:marTop w:val="0"/>
      <w:marBottom w:val="0"/>
      <w:divBdr>
        <w:top w:val="none" w:sz="0" w:space="0" w:color="auto"/>
        <w:left w:val="none" w:sz="0" w:space="0" w:color="auto"/>
        <w:bottom w:val="none" w:sz="0" w:space="0" w:color="auto"/>
        <w:right w:val="none" w:sz="0" w:space="0" w:color="auto"/>
      </w:divBdr>
    </w:div>
    <w:div w:id="401561150">
      <w:bodyDiv w:val="1"/>
      <w:marLeft w:val="0"/>
      <w:marRight w:val="0"/>
      <w:marTop w:val="0"/>
      <w:marBottom w:val="0"/>
      <w:divBdr>
        <w:top w:val="none" w:sz="0" w:space="0" w:color="auto"/>
        <w:left w:val="none" w:sz="0" w:space="0" w:color="auto"/>
        <w:bottom w:val="none" w:sz="0" w:space="0" w:color="auto"/>
        <w:right w:val="none" w:sz="0" w:space="0" w:color="auto"/>
      </w:divBdr>
    </w:div>
    <w:div w:id="439105565">
      <w:bodyDiv w:val="1"/>
      <w:marLeft w:val="0"/>
      <w:marRight w:val="0"/>
      <w:marTop w:val="0"/>
      <w:marBottom w:val="0"/>
      <w:divBdr>
        <w:top w:val="none" w:sz="0" w:space="0" w:color="auto"/>
        <w:left w:val="none" w:sz="0" w:space="0" w:color="auto"/>
        <w:bottom w:val="none" w:sz="0" w:space="0" w:color="auto"/>
        <w:right w:val="none" w:sz="0" w:space="0" w:color="auto"/>
      </w:divBdr>
    </w:div>
    <w:div w:id="502819693">
      <w:bodyDiv w:val="1"/>
      <w:marLeft w:val="0"/>
      <w:marRight w:val="0"/>
      <w:marTop w:val="0"/>
      <w:marBottom w:val="0"/>
      <w:divBdr>
        <w:top w:val="none" w:sz="0" w:space="0" w:color="auto"/>
        <w:left w:val="none" w:sz="0" w:space="0" w:color="auto"/>
        <w:bottom w:val="none" w:sz="0" w:space="0" w:color="auto"/>
        <w:right w:val="none" w:sz="0" w:space="0" w:color="auto"/>
      </w:divBdr>
      <w:divsChild>
        <w:div w:id="997852341">
          <w:marLeft w:val="0"/>
          <w:marRight w:val="0"/>
          <w:marTop w:val="0"/>
          <w:marBottom w:val="0"/>
          <w:divBdr>
            <w:top w:val="none" w:sz="0" w:space="0" w:color="auto"/>
            <w:left w:val="none" w:sz="0" w:space="0" w:color="auto"/>
            <w:bottom w:val="none" w:sz="0" w:space="0" w:color="auto"/>
            <w:right w:val="none" w:sz="0" w:space="0" w:color="auto"/>
          </w:divBdr>
        </w:div>
        <w:div w:id="626736386">
          <w:marLeft w:val="0"/>
          <w:marRight w:val="0"/>
          <w:marTop w:val="0"/>
          <w:marBottom w:val="0"/>
          <w:divBdr>
            <w:top w:val="none" w:sz="0" w:space="0" w:color="auto"/>
            <w:left w:val="none" w:sz="0" w:space="0" w:color="auto"/>
            <w:bottom w:val="none" w:sz="0" w:space="0" w:color="auto"/>
            <w:right w:val="none" w:sz="0" w:space="0" w:color="auto"/>
          </w:divBdr>
        </w:div>
        <w:div w:id="471479948">
          <w:marLeft w:val="0"/>
          <w:marRight w:val="0"/>
          <w:marTop w:val="0"/>
          <w:marBottom w:val="0"/>
          <w:divBdr>
            <w:top w:val="none" w:sz="0" w:space="0" w:color="auto"/>
            <w:left w:val="none" w:sz="0" w:space="0" w:color="auto"/>
            <w:bottom w:val="none" w:sz="0" w:space="0" w:color="auto"/>
            <w:right w:val="none" w:sz="0" w:space="0" w:color="auto"/>
          </w:divBdr>
        </w:div>
        <w:div w:id="1112360088">
          <w:marLeft w:val="0"/>
          <w:marRight w:val="0"/>
          <w:marTop w:val="0"/>
          <w:marBottom w:val="0"/>
          <w:divBdr>
            <w:top w:val="none" w:sz="0" w:space="0" w:color="auto"/>
            <w:left w:val="none" w:sz="0" w:space="0" w:color="auto"/>
            <w:bottom w:val="none" w:sz="0" w:space="0" w:color="auto"/>
            <w:right w:val="none" w:sz="0" w:space="0" w:color="auto"/>
          </w:divBdr>
        </w:div>
        <w:div w:id="361249565">
          <w:marLeft w:val="0"/>
          <w:marRight w:val="0"/>
          <w:marTop w:val="0"/>
          <w:marBottom w:val="0"/>
          <w:divBdr>
            <w:top w:val="none" w:sz="0" w:space="0" w:color="auto"/>
            <w:left w:val="none" w:sz="0" w:space="0" w:color="auto"/>
            <w:bottom w:val="none" w:sz="0" w:space="0" w:color="auto"/>
            <w:right w:val="none" w:sz="0" w:space="0" w:color="auto"/>
          </w:divBdr>
        </w:div>
        <w:div w:id="1568152705">
          <w:marLeft w:val="0"/>
          <w:marRight w:val="0"/>
          <w:marTop w:val="0"/>
          <w:marBottom w:val="0"/>
          <w:divBdr>
            <w:top w:val="none" w:sz="0" w:space="0" w:color="auto"/>
            <w:left w:val="none" w:sz="0" w:space="0" w:color="auto"/>
            <w:bottom w:val="none" w:sz="0" w:space="0" w:color="auto"/>
            <w:right w:val="none" w:sz="0" w:space="0" w:color="auto"/>
          </w:divBdr>
        </w:div>
      </w:divsChild>
    </w:div>
    <w:div w:id="768812076">
      <w:bodyDiv w:val="1"/>
      <w:marLeft w:val="0"/>
      <w:marRight w:val="0"/>
      <w:marTop w:val="0"/>
      <w:marBottom w:val="0"/>
      <w:divBdr>
        <w:top w:val="none" w:sz="0" w:space="0" w:color="auto"/>
        <w:left w:val="none" w:sz="0" w:space="0" w:color="auto"/>
        <w:bottom w:val="none" w:sz="0" w:space="0" w:color="auto"/>
        <w:right w:val="none" w:sz="0" w:space="0" w:color="auto"/>
      </w:divBdr>
    </w:div>
    <w:div w:id="789320479">
      <w:bodyDiv w:val="1"/>
      <w:marLeft w:val="0"/>
      <w:marRight w:val="0"/>
      <w:marTop w:val="0"/>
      <w:marBottom w:val="0"/>
      <w:divBdr>
        <w:top w:val="none" w:sz="0" w:space="0" w:color="auto"/>
        <w:left w:val="none" w:sz="0" w:space="0" w:color="auto"/>
        <w:bottom w:val="none" w:sz="0" w:space="0" w:color="auto"/>
        <w:right w:val="none" w:sz="0" w:space="0" w:color="auto"/>
      </w:divBdr>
    </w:div>
    <w:div w:id="862404069">
      <w:bodyDiv w:val="1"/>
      <w:marLeft w:val="0"/>
      <w:marRight w:val="0"/>
      <w:marTop w:val="0"/>
      <w:marBottom w:val="0"/>
      <w:divBdr>
        <w:top w:val="none" w:sz="0" w:space="0" w:color="auto"/>
        <w:left w:val="none" w:sz="0" w:space="0" w:color="auto"/>
        <w:bottom w:val="none" w:sz="0" w:space="0" w:color="auto"/>
        <w:right w:val="none" w:sz="0" w:space="0" w:color="auto"/>
      </w:divBdr>
      <w:divsChild>
        <w:div w:id="1268195989">
          <w:marLeft w:val="0"/>
          <w:marRight w:val="0"/>
          <w:marTop w:val="0"/>
          <w:marBottom w:val="0"/>
          <w:divBdr>
            <w:top w:val="none" w:sz="0" w:space="0" w:color="auto"/>
            <w:left w:val="none" w:sz="0" w:space="0" w:color="auto"/>
            <w:bottom w:val="none" w:sz="0" w:space="0" w:color="auto"/>
            <w:right w:val="none" w:sz="0" w:space="0" w:color="auto"/>
          </w:divBdr>
          <w:divsChild>
            <w:div w:id="931283187">
              <w:marLeft w:val="0"/>
              <w:marRight w:val="0"/>
              <w:marTop w:val="0"/>
              <w:marBottom w:val="0"/>
              <w:divBdr>
                <w:top w:val="none" w:sz="0" w:space="0" w:color="auto"/>
                <w:left w:val="none" w:sz="0" w:space="0" w:color="auto"/>
                <w:bottom w:val="none" w:sz="0" w:space="0" w:color="auto"/>
                <w:right w:val="none" w:sz="0" w:space="0" w:color="auto"/>
              </w:divBdr>
              <w:divsChild>
                <w:div w:id="5903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584016">
      <w:bodyDiv w:val="1"/>
      <w:marLeft w:val="0"/>
      <w:marRight w:val="0"/>
      <w:marTop w:val="0"/>
      <w:marBottom w:val="0"/>
      <w:divBdr>
        <w:top w:val="none" w:sz="0" w:space="0" w:color="auto"/>
        <w:left w:val="none" w:sz="0" w:space="0" w:color="auto"/>
        <w:bottom w:val="none" w:sz="0" w:space="0" w:color="auto"/>
        <w:right w:val="none" w:sz="0" w:space="0" w:color="auto"/>
      </w:divBdr>
    </w:div>
    <w:div w:id="1639917126">
      <w:bodyDiv w:val="1"/>
      <w:marLeft w:val="0"/>
      <w:marRight w:val="0"/>
      <w:marTop w:val="0"/>
      <w:marBottom w:val="0"/>
      <w:divBdr>
        <w:top w:val="none" w:sz="0" w:space="0" w:color="auto"/>
        <w:left w:val="none" w:sz="0" w:space="0" w:color="auto"/>
        <w:bottom w:val="none" w:sz="0" w:space="0" w:color="auto"/>
        <w:right w:val="none" w:sz="0" w:space="0" w:color="auto"/>
      </w:divBdr>
      <w:divsChild>
        <w:div w:id="606350900">
          <w:marLeft w:val="0"/>
          <w:marRight w:val="0"/>
          <w:marTop w:val="0"/>
          <w:marBottom w:val="0"/>
          <w:divBdr>
            <w:top w:val="none" w:sz="0" w:space="0" w:color="auto"/>
            <w:left w:val="none" w:sz="0" w:space="0" w:color="auto"/>
            <w:bottom w:val="none" w:sz="0" w:space="0" w:color="auto"/>
            <w:right w:val="none" w:sz="0" w:space="0" w:color="auto"/>
          </w:divBdr>
        </w:div>
        <w:div w:id="429082813">
          <w:marLeft w:val="0"/>
          <w:marRight w:val="0"/>
          <w:marTop w:val="0"/>
          <w:marBottom w:val="0"/>
          <w:divBdr>
            <w:top w:val="none" w:sz="0" w:space="0" w:color="auto"/>
            <w:left w:val="none" w:sz="0" w:space="0" w:color="auto"/>
            <w:bottom w:val="none" w:sz="0" w:space="0" w:color="auto"/>
            <w:right w:val="none" w:sz="0" w:space="0" w:color="auto"/>
          </w:divBdr>
        </w:div>
        <w:div w:id="4693965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cpsych.ac.uk/about-us/responding-to-covid-19/responding-to-covid-19-guidance-for-clinicians/community-and-inpatient-services-covid-19-guidance-for-clinicians" TargetMode="External"/><Relationship Id="rId13" Type="http://schemas.openxmlformats.org/officeDocument/2006/relationships/hyperlink" Target="https://www.rcpsych.ac.uk/docs/default-source/improving-care/better-mh-policy/policy/clozapine---emergency-protocol-for-patients-on-monthly-monitoring.pdf?sfvrsn=555b86d5_2" TargetMode="External"/><Relationship Id="rId18" Type="http://schemas.openxmlformats.org/officeDocument/2006/relationships/hyperlink" Target="https://www.rcpsych.ac.uk/docs/default-source/improving-care/better-mh-policy/policy/clozapine-and-blood-dyscrasias-in-patients-with-coronavirus-(covid-19).pdf?sfvrsn=1d28f4b_2" TargetMode="External"/><Relationship Id="rId26" Type="http://schemas.openxmlformats.org/officeDocument/2006/relationships/hyperlink" Target="https://www.england.nhs.uk/coronavirus/wp-content/uploads/sites/52/2020/03/Managing-demand-and-capacity-across-MH-LDA-services_25-March-final.pdf" TargetMode="External"/><Relationship Id="rId39" Type="http://schemas.microsoft.com/office/2011/relationships/people" Target="people.xml"/><Relationship Id="rId3" Type="http://schemas.openxmlformats.org/officeDocument/2006/relationships/settings" Target="settings.xml"/><Relationship Id="rId21" Type="http://schemas.openxmlformats.org/officeDocument/2006/relationships/hyperlink" Target="http://jpn.ca/wp-content/uploads/2020/04/45-4-200061.pdf" TargetMode="External"/><Relationship Id="rId34" Type="http://schemas.openxmlformats.org/officeDocument/2006/relationships/fontTable" Target="fontTable.xml"/><Relationship Id="rId7" Type="http://schemas.openxmlformats.org/officeDocument/2006/relationships/hyperlink" Target="http://www.oxfordhealthformulary.nhs.uk" TargetMode="External"/><Relationship Id="rId12" Type="http://schemas.openxmlformats.org/officeDocument/2006/relationships/hyperlink" Target="https://www.rcpsych.ac.uk/about-us/responding-to-covid-19/responding-to-covid-19-guidance-for-clinicians/community-and-inpatient-services-covid-19-guidance-for-clinicians" TargetMode="External"/><Relationship Id="rId17" Type="http://schemas.openxmlformats.org/officeDocument/2006/relationships/hyperlink" Target="https://www.rcpsych.ac.uk/docs/default-source/improving-care/better-mh-policy/policy/clozapine-and-blood-dyscrasias-in-patients-with-coronavirus-(covid-19).pdf?sfvrsn=1d28f4b_2" TargetMode="External"/><Relationship Id="rId25" Type="http://schemas.openxmlformats.org/officeDocument/2006/relationships/hyperlink" Target="https://www.england.nhs.uk/coronavirus/primary-care/infection-control/" TargetMode="External"/><Relationship Id="rId33" Type="http://schemas.openxmlformats.org/officeDocument/2006/relationships/image" Target="media/image3.png"/><Relationship Id="rId38" Type="http://schemas.microsoft.com/office/2011/relationships/commentsExtended" Target="commentsExtended.xml"/><Relationship Id="rId2" Type="http://schemas.openxmlformats.org/officeDocument/2006/relationships/styles" Target="styles.xml"/><Relationship Id="rId16" Type="http://schemas.openxmlformats.org/officeDocument/2006/relationships/hyperlink" Target="http://jpn.ca/wp-content/uploads/2020/04/45-4-200061.pdf" TargetMode="External"/><Relationship Id="rId20" Type="http://schemas.openxmlformats.org/officeDocument/2006/relationships/hyperlink" Target="https://www.rcpsych.ac.uk/docs/default-source/improving-care/better-mh-policy/policy/clozapine---emergency-protocol-for-patients-on-monthly-monitoring.pdf?sfvrsn=555b86d5_2" TargetMode="External"/><Relationship Id="rId29" Type="http://schemas.openxmlformats.org/officeDocument/2006/relationships/hyperlink" Target="http://jpn.ca/wp-content/uploads/2020/04/45-4-200061.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hoiceandmedication.org/oxfordhealth/generate/handyfactsheetclozapinecovid19.pdf" TargetMode="External"/><Relationship Id="rId24" Type="http://schemas.openxmlformats.org/officeDocument/2006/relationships/hyperlink" Target="https://www.england.nhs.uk/coronavirus/wp-content/uploads/sites/52/2020/03/Managing-demand-and-capacity-across-MH-LDA-services_25-March-final.pdf" TargetMode="External"/><Relationship Id="rId32" Type="http://schemas.openxmlformats.org/officeDocument/2006/relationships/image" Target="media/image2.png"/><Relationship Id="rId37"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hyperlink" Target="http://jpn.ca/wp-content/uploads/2020/04/45-4-200061.pdf" TargetMode="External"/><Relationship Id="rId23" Type="http://schemas.openxmlformats.org/officeDocument/2006/relationships/hyperlink" Target="https://www.rcpsych.ac.uk/about-us/responding-to-covid-19/responding-to-covid-19-guidance-for-clinicians/community-and-inpatient-services-covid-19-guidance-for-clinicians" TargetMode="External"/><Relationship Id="rId28" Type="http://schemas.openxmlformats.org/officeDocument/2006/relationships/hyperlink" Target="https://www.rcpsych.ac.uk/docs/default-source/improving-care/better-mh-policy/policy/clozapine-and-blood-dyscrasias-in-patients-with-coronavirus-(covid-19).pdf?sfvrsn=1d28f4b_2" TargetMode="External"/><Relationship Id="rId36" Type="http://schemas.microsoft.com/office/2016/09/relationships/commentsIds" Target="commentsIds.xml"/><Relationship Id="rId10" Type="http://schemas.openxmlformats.org/officeDocument/2006/relationships/hyperlink" Target="http://www.oxfordhealthformulary.nhs.uk/docs/Clozapine%20-%20information%20for%20health%20care%20professionals%20-%20COVID%2019%20memov3.pdf?UID=9231316452020421181841" TargetMode="External"/><Relationship Id="rId19" Type="http://schemas.openxmlformats.org/officeDocument/2006/relationships/hyperlink" Target="https://www.rcpsych.ac.uk/about-us/responding-to-covid-19/responding-to-covid-19-guidance-for-clinicians/community-and-inpatient-services-covid-19-guidance-for-clinicians" TargetMode="External"/><Relationship Id="rId31"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jpn.ca/wp-content/uploads/2020/04/45-4-200061.pdf" TargetMode="External"/><Relationship Id="rId14" Type="http://schemas.openxmlformats.org/officeDocument/2006/relationships/hyperlink" Target="http://jpn.ca/wp-content/uploads/2020/04/45-4-200061.pdf" TargetMode="External"/><Relationship Id="rId22" Type="http://schemas.openxmlformats.org/officeDocument/2006/relationships/hyperlink" Target="http://jpn.ca/wp-content/uploads/2020/04/45-4-200061.pdf" TargetMode="External"/><Relationship Id="rId27" Type="http://schemas.openxmlformats.org/officeDocument/2006/relationships/hyperlink" Target="https://www.rcpsych.ac.uk/about-us/responding-to-covid-19/responding-to-covid-19-guidance-for-clinicians/community-and-inpatient-services-covid-19-guidance-for-clinicians" TargetMode="External"/><Relationship Id="rId30" Type="http://schemas.openxmlformats.org/officeDocument/2006/relationships/hyperlink" Target="https://www.bmj.com/content/368/bmj.m1071/rr"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259</TotalTime>
  <Pages>9</Pages>
  <Words>1630</Words>
  <Characters>9291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Woods</dc:creator>
  <cp:keywords/>
  <dc:description/>
  <cp:lastModifiedBy>Administrator</cp:lastModifiedBy>
  <cp:revision>29</cp:revision>
  <dcterms:created xsi:type="dcterms:W3CDTF">2020-04-01T10:48:00Z</dcterms:created>
  <dcterms:modified xsi:type="dcterms:W3CDTF">2020-04-28T09:01:00Z</dcterms:modified>
</cp:coreProperties>
</file>